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46EC0" w:rsidRDefault="00946EC0">
      <w:pPr>
        <w:pStyle w:val="ConsPlusTitle"/>
        <w:jc w:val="center"/>
        <w:outlineLvl w:val="0"/>
      </w:pPr>
      <w:r>
        <w:t>ДУМА БЕЛОЯРСКОГО РАЙОНА</w:t>
      </w:r>
    </w:p>
    <w:p w:rsidR="00946EC0" w:rsidRDefault="00946EC0">
      <w:pPr>
        <w:pStyle w:val="ConsPlusTitle"/>
        <w:jc w:val="both"/>
      </w:pPr>
    </w:p>
    <w:p w:rsidR="00946EC0" w:rsidRDefault="00946EC0">
      <w:pPr>
        <w:pStyle w:val="ConsPlusTitle"/>
        <w:jc w:val="center"/>
      </w:pPr>
      <w:r>
        <w:t>РЕШЕНИЕ</w:t>
      </w:r>
    </w:p>
    <w:p w:rsidR="00946EC0" w:rsidRDefault="00946EC0">
      <w:pPr>
        <w:pStyle w:val="ConsPlusTitle"/>
        <w:jc w:val="center"/>
      </w:pPr>
      <w:r>
        <w:t>от 29 ноября 2018 г. N 52</w:t>
      </w:r>
    </w:p>
    <w:p w:rsidR="00946EC0" w:rsidRDefault="00946EC0">
      <w:pPr>
        <w:pStyle w:val="ConsPlusTitle"/>
        <w:ind w:firstLine="540"/>
        <w:jc w:val="both"/>
      </w:pPr>
    </w:p>
    <w:p w:rsidR="00946EC0" w:rsidRDefault="00946EC0">
      <w:pPr>
        <w:pStyle w:val="ConsPlusTitle"/>
        <w:jc w:val="center"/>
      </w:pPr>
      <w:r>
        <w:t>О БЮДЖЕТЕ БЕЛОЯРСКОГО РАЙОНА НА 2019 ГОД И ПЛАНОВЫЙ ПЕРИОД</w:t>
      </w:r>
    </w:p>
    <w:p w:rsidR="00946EC0" w:rsidRDefault="00946EC0">
      <w:pPr>
        <w:pStyle w:val="ConsPlusTitle"/>
        <w:jc w:val="center"/>
      </w:pPr>
      <w:r>
        <w:t>2020 И 2021 ГОДОВ</w:t>
      </w:r>
    </w:p>
    <w:p w:rsidR="00946EC0" w:rsidRDefault="00946EC0">
      <w:pPr>
        <w:spacing w:after="1"/>
      </w:pPr>
    </w:p>
    <w:tbl>
      <w:tblPr>
        <w:tblW w:w="9637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637"/>
      </w:tblGrid>
      <w:tr w:rsidR="00946EC0">
        <w:trPr>
          <w:jc w:val="center"/>
        </w:trPr>
        <w:tc>
          <w:tcPr>
            <w:tcW w:w="10147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946EC0" w:rsidRDefault="00946EC0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946EC0" w:rsidRDefault="00946EC0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решений Думы Белоярского района от 15.01.2019 </w:t>
            </w:r>
            <w:hyperlink r:id="rId4" w:history="1">
              <w:r>
                <w:rPr>
                  <w:color w:val="0000FF"/>
                </w:rPr>
                <w:t>N 1</w:t>
              </w:r>
            </w:hyperlink>
            <w:r>
              <w:rPr>
                <w:color w:val="392C69"/>
              </w:rPr>
              <w:t>,</w:t>
            </w:r>
          </w:p>
          <w:p w:rsidR="00946EC0" w:rsidRDefault="00946EC0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01.04.2019 </w:t>
            </w:r>
            <w:hyperlink r:id="rId5" w:history="1">
              <w:r>
                <w:rPr>
                  <w:color w:val="0000FF"/>
                </w:rPr>
                <w:t>N 12</w:t>
              </w:r>
            </w:hyperlink>
            <w:r>
              <w:rPr>
                <w:color w:val="392C69"/>
              </w:rPr>
              <w:t xml:space="preserve">, от 06.09.2019 </w:t>
            </w:r>
            <w:hyperlink r:id="rId6" w:history="1">
              <w:r>
                <w:rPr>
                  <w:color w:val="0000FF"/>
                </w:rPr>
                <w:t>N 36</w:t>
              </w:r>
            </w:hyperlink>
            <w:r>
              <w:rPr>
                <w:color w:val="392C69"/>
              </w:rPr>
              <w:t xml:space="preserve">, от 19.12.2019 </w:t>
            </w:r>
            <w:hyperlink r:id="rId7" w:history="1">
              <w:r>
                <w:rPr>
                  <w:color w:val="0000FF"/>
                </w:rPr>
                <w:t>N 74</w:t>
              </w:r>
            </w:hyperlink>
            <w:r>
              <w:rPr>
                <w:color w:val="392C69"/>
              </w:rPr>
              <w:t>)</w:t>
            </w:r>
          </w:p>
        </w:tc>
      </w:tr>
    </w:tbl>
    <w:p w:rsidR="00946EC0" w:rsidRDefault="00946EC0">
      <w:pPr>
        <w:pStyle w:val="ConsPlusNormal"/>
        <w:jc w:val="both"/>
      </w:pPr>
    </w:p>
    <w:p w:rsidR="00946EC0" w:rsidRDefault="00946EC0">
      <w:pPr>
        <w:pStyle w:val="ConsPlusNormal"/>
        <w:ind w:firstLine="540"/>
        <w:jc w:val="both"/>
      </w:pPr>
      <w:r>
        <w:t xml:space="preserve">В соответствии с Бюджетным </w:t>
      </w:r>
      <w:hyperlink r:id="rId8" w:history="1">
        <w:r>
          <w:rPr>
            <w:color w:val="0000FF"/>
          </w:rPr>
          <w:t>кодексом</w:t>
        </w:r>
      </w:hyperlink>
      <w:r>
        <w:t xml:space="preserve"> Российской Федерации от 31 июля 1998 года N 145-ФЗ (далее - Бюджетный кодекс Российской Федерации), </w:t>
      </w:r>
      <w:hyperlink r:id="rId9" w:history="1">
        <w:r>
          <w:rPr>
            <w:color w:val="0000FF"/>
          </w:rPr>
          <w:t>Приказом</w:t>
        </w:r>
      </w:hyperlink>
      <w:r>
        <w:t xml:space="preserve"> Министерства финансов Российской Федерации от 8 июня 2018 года N 132н "О Порядке формирования и применения кодов бюджетной классификации Российской Федерации, их структуре и принципах назначения", </w:t>
      </w:r>
      <w:hyperlink r:id="rId10" w:history="1">
        <w:r>
          <w:rPr>
            <w:color w:val="0000FF"/>
          </w:rPr>
          <w:t>Законом</w:t>
        </w:r>
      </w:hyperlink>
      <w:r>
        <w:t xml:space="preserve"> Ханты-Мансийского автономного округа - Югры от 10 ноября 2008 года N 132-оз "О межбюджетных отношениях в Ханты-Мансийском автономном округе - Югре", </w:t>
      </w:r>
      <w:hyperlink r:id="rId11" w:history="1">
        <w:r>
          <w:rPr>
            <w:color w:val="0000FF"/>
          </w:rPr>
          <w:t>Уставом</w:t>
        </w:r>
      </w:hyperlink>
      <w:r>
        <w:t xml:space="preserve"> Белоярского района, </w:t>
      </w:r>
      <w:hyperlink r:id="rId12" w:history="1">
        <w:r>
          <w:rPr>
            <w:color w:val="0000FF"/>
          </w:rPr>
          <w:t>решением</w:t>
        </w:r>
      </w:hyperlink>
      <w:r>
        <w:t xml:space="preserve"> Думы Белоярского района от 5 октября 2007 года N 49 "Об утверждении Положения об отдельных вопросах организации и осуществления бюджетного процесса в Белоярском районе" Дума Белоярского района решила:</w:t>
      </w:r>
    </w:p>
    <w:p w:rsidR="00946EC0" w:rsidRDefault="00946EC0">
      <w:pPr>
        <w:pStyle w:val="ConsPlusNormal"/>
        <w:spacing w:before="220"/>
        <w:ind w:firstLine="540"/>
        <w:jc w:val="both"/>
      </w:pPr>
      <w:r>
        <w:t>1. Утвердить основные характеристики бюджета Белоярского района (далее - бюджет района) на 2019 год:</w:t>
      </w:r>
    </w:p>
    <w:p w:rsidR="00946EC0" w:rsidRDefault="00946EC0">
      <w:pPr>
        <w:pStyle w:val="ConsPlusNormal"/>
        <w:spacing w:before="220"/>
        <w:ind w:firstLine="540"/>
        <w:jc w:val="both"/>
      </w:pPr>
      <w:r>
        <w:t xml:space="preserve">1) прогнозируемый общий объем </w:t>
      </w:r>
      <w:hyperlink r:id="rId13" w:history="1">
        <w:r>
          <w:rPr>
            <w:color w:val="0000FF"/>
          </w:rPr>
          <w:t>доходов</w:t>
        </w:r>
      </w:hyperlink>
      <w:r>
        <w:t xml:space="preserve"> бюджета района в сумме 3840802407,15 рублей, в том числе безвозмездные поступления в сумме 3085198193,27 рубля, согласно приложению 1 к настоящему решению;</w:t>
      </w:r>
    </w:p>
    <w:p w:rsidR="00946EC0" w:rsidRDefault="00946EC0">
      <w:pPr>
        <w:pStyle w:val="ConsPlusNormal"/>
        <w:jc w:val="both"/>
      </w:pPr>
      <w:r>
        <w:t>(</w:t>
      </w:r>
      <w:proofErr w:type="spellStart"/>
      <w:r>
        <w:t>пп</w:t>
      </w:r>
      <w:proofErr w:type="spellEnd"/>
      <w:r>
        <w:t xml:space="preserve">. 1 в ред. </w:t>
      </w:r>
      <w:hyperlink r:id="rId14" w:history="1">
        <w:r>
          <w:rPr>
            <w:color w:val="0000FF"/>
          </w:rPr>
          <w:t>решения</w:t>
        </w:r>
      </w:hyperlink>
      <w:r>
        <w:t xml:space="preserve"> Думы Белоярского района от 19.12.2019 N 74)</w:t>
      </w:r>
    </w:p>
    <w:p w:rsidR="00946EC0" w:rsidRDefault="00946EC0">
      <w:pPr>
        <w:pStyle w:val="ConsPlusNormal"/>
        <w:spacing w:before="220"/>
        <w:ind w:firstLine="540"/>
        <w:jc w:val="both"/>
      </w:pPr>
      <w:r>
        <w:t>2) общий объем расходов бюджета района в сумме 3908808689,34 рублей;</w:t>
      </w:r>
    </w:p>
    <w:p w:rsidR="00946EC0" w:rsidRDefault="00946EC0">
      <w:pPr>
        <w:pStyle w:val="ConsPlusNormal"/>
        <w:jc w:val="both"/>
      </w:pPr>
      <w:r>
        <w:t>(</w:t>
      </w:r>
      <w:proofErr w:type="spellStart"/>
      <w:r>
        <w:t>пп</w:t>
      </w:r>
      <w:proofErr w:type="spellEnd"/>
      <w:r>
        <w:t xml:space="preserve">. 2 в ред. </w:t>
      </w:r>
      <w:hyperlink r:id="rId15" w:history="1">
        <w:r>
          <w:rPr>
            <w:color w:val="0000FF"/>
          </w:rPr>
          <w:t>решения</w:t>
        </w:r>
      </w:hyperlink>
      <w:r>
        <w:t xml:space="preserve"> Думы Белоярского района от 19.12.2019 N 74)</w:t>
      </w:r>
    </w:p>
    <w:p w:rsidR="00946EC0" w:rsidRDefault="00946EC0">
      <w:pPr>
        <w:pStyle w:val="ConsPlusNormal"/>
        <w:spacing w:before="220"/>
        <w:ind w:firstLine="540"/>
        <w:jc w:val="both"/>
      </w:pPr>
      <w:r>
        <w:t>3) прогнозируемый дефицит бюджета района в сумме 68006282,19 рубля;</w:t>
      </w:r>
    </w:p>
    <w:p w:rsidR="00946EC0" w:rsidRDefault="00946EC0">
      <w:pPr>
        <w:pStyle w:val="ConsPlusNormal"/>
        <w:jc w:val="both"/>
      </w:pPr>
      <w:r>
        <w:t>(</w:t>
      </w:r>
      <w:proofErr w:type="spellStart"/>
      <w:r>
        <w:t>пп</w:t>
      </w:r>
      <w:proofErr w:type="spellEnd"/>
      <w:r>
        <w:t xml:space="preserve">. 3 в ред. </w:t>
      </w:r>
      <w:hyperlink r:id="rId16" w:history="1">
        <w:r>
          <w:rPr>
            <w:color w:val="0000FF"/>
          </w:rPr>
          <w:t>решения</w:t>
        </w:r>
      </w:hyperlink>
      <w:r>
        <w:t xml:space="preserve"> Думы Белоярского района от 19.12.2019 N 74)</w:t>
      </w:r>
    </w:p>
    <w:p w:rsidR="00946EC0" w:rsidRDefault="00946EC0">
      <w:pPr>
        <w:pStyle w:val="ConsPlusNormal"/>
        <w:spacing w:before="220"/>
        <w:ind w:firstLine="540"/>
        <w:jc w:val="both"/>
      </w:pPr>
      <w:r>
        <w:t xml:space="preserve">4) верхний </w:t>
      </w:r>
      <w:hyperlink r:id="rId17" w:history="1">
        <w:r>
          <w:rPr>
            <w:color w:val="0000FF"/>
          </w:rPr>
          <w:t>предел</w:t>
        </w:r>
      </w:hyperlink>
      <w:r>
        <w:t xml:space="preserve"> муниципального внутреннего долга Белоярского района на 1 января 2020 года в сумме 0,00 рублей, в том числе верхний предел по муниципальным гарантиям - 0,00 рублей, согласно приложению 2 к настоящему решению;</w:t>
      </w:r>
    </w:p>
    <w:p w:rsidR="00946EC0" w:rsidRDefault="00946EC0">
      <w:pPr>
        <w:pStyle w:val="ConsPlusNormal"/>
        <w:spacing w:before="220"/>
        <w:ind w:firstLine="540"/>
        <w:jc w:val="both"/>
      </w:pPr>
      <w:r>
        <w:t>5) предельный объем муниципального долга Белоярского района на 2019 год в сумме 638772513,88 рублей.</w:t>
      </w:r>
    </w:p>
    <w:p w:rsidR="00946EC0" w:rsidRDefault="00946EC0">
      <w:pPr>
        <w:pStyle w:val="ConsPlusNormal"/>
        <w:jc w:val="both"/>
      </w:pPr>
      <w:r>
        <w:t>(</w:t>
      </w:r>
      <w:proofErr w:type="spellStart"/>
      <w:r>
        <w:t>пп</w:t>
      </w:r>
      <w:proofErr w:type="spellEnd"/>
      <w:r>
        <w:t xml:space="preserve">. 5 в ред. </w:t>
      </w:r>
      <w:hyperlink r:id="rId18" w:history="1">
        <w:r>
          <w:rPr>
            <w:color w:val="0000FF"/>
          </w:rPr>
          <w:t>решения</w:t>
        </w:r>
      </w:hyperlink>
      <w:r>
        <w:t xml:space="preserve"> Думы Белоярского района от 19.12.2019 N 74)</w:t>
      </w:r>
    </w:p>
    <w:p w:rsidR="00946EC0" w:rsidRDefault="00946EC0">
      <w:pPr>
        <w:pStyle w:val="ConsPlusNormal"/>
        <w:spacing w:before="220"/>
        <w:ind w:firstLine="540"/>
        <w:jc w:val="both"/>
      </w:pPr>
      <w:r>
        <w:t>2. Утвердить основные характеристики бюджета района на плановый период 2020 и 2021 годов:</w:t>
      </w:r>
    </w:p>
    <w:p w:rsidR="00946EC0" w:rsidRDefault="00946EC0">
      <w:pPr>
        <w:pStyle w:val="ConsPlusNormal"/>
        <w:spacing w:before="220"/>
        <w:ind w:firstLine="540"/>
        <w:jc w:val="both"/>
      </w:pPr>
      <w:r>
        <w:t xml:space="preserve">1) прогнозируемый общий объем </w:t>
      </w:r>
      <w:hyperlink r:id="rId19" w:history="1">
        <w:r>
          <w:rPr>
            <w:color w:val="0000FF"/>
          </w:rPr>
          <w:t>доходов</w:t>
        </w:r>
      </w:hyperlink>
      <w:r>
        <w:t xml:space="preserve"> бюджета района на 2020 год в сумме 3107496700,00 рублей и на 2021 год в сумме 3059663600,00 рублей, в том числе безвозмездные поступления на 2020 год в сумме 2459704600,00 рублей и на 2021 год в сумме 2405433600,00 рублей, согласно приложению 3 к настоящему решению;</w:t>
      </w:r>
    </w:p>
    <w:p w:rsidR="00946EC0" w:rsidRDefault="00946EC0">
      <w:pPr>
        <w:pStyle w:val="ConsPlusNormal"/>
        <w:jc w:val="both"/>
      </w:pPr>
      <w:r>
        <w:t>(</w:t>
      </w:r>
      <w:proofErr w:type="spellStart"/>
      <w:r>
        <w:t>пп</w:t>
      </w:r>
      <w:proofErr w:type="spellEnd"/>
      <w:r>
        <w:t xml:space="preserve">. 1 в ред. </w:t>
      </w:r>
      <w:hyperlink r:id="rId20" w:history="1">
        <w:r>
          <w:rPr>
            <w:color w:val="0000FF"/>
          </w:rPr>
          <w:t>решения</w:t>
        </w:r>
      </w:hyperlink>
      <w:r>
        <w:t xml:space="preserve"> Думы Белоярского района от 19.12.2019 N 74)</w:t>
      </w:r>
    </w:p>
    <w:p w:rsidR="00946EC0" w:rsidRDefault="00946EC0">
      <w:pPr>
        <w:pStyle w:val="ConsPlusNormal"/>
        <w:spacing w:before="220"/>
        <w:ind w:firstLine="540"/>
        <w:jc w:val="both"/>
      </w:pPr>
      <w:r>
        <w:t xml:space="preserve">2) общий объем расходов бюджета района на 2020 год в сумме 3117927700,00 рублей, в том </w:t>
      </w:r>
      <w:r>
        <w:lastRenderedPageBreak/>
        <w:t>числе условно утверждаемые расходы в сумме 26797800,00 рублей и на 2021 год в сумме 3087264700,00 рублей, в том числе условно утверждаемые расходы в сумме 54533300,00 рублей;</w:t>
      </w:r>
    </w:p>
    <w:p w:rsidR="00946EC0" w:rsidRDefault="00946EC0">
      <w:pPr>
        <w:pStyle w:val="ConsPlusNormal"/>
        <w:jc w:val="both"/>
      </w:pPr>
      <w:r>
        <w:t>(</w:t>
      </w:r>
      <w:proofErr w:type="spellStart"/>
      <w:r>
        <w:t>пп</w:t>
      </w:r>
      <w:proofErr w:type="spellEnd"/>
      <w:r>
        <w:t xml:space="preserve">. 2 в ред. </w:t>
      </w:r>
      <w:hyperlink r:id="rId21" w:history="1">
        <w:r>
          <w:rPr>
            <w:color w:val="0000FF"/>
          </w:rPr>
          <w:t>решения</w:t>
        </w:r>
      </w:hyperlink>
      <w:r>
        <w:t xml:space="preserve"> Думы Белоярского района от 19.12.2019 N 74)</w:t>
      </w:r>
    </w:p>
    <w:p w:rsidR="00946EC0" w:rsidRDefault="00946EC0">
      <w:pPr>
        <w:pStyle w:val="ConsPlusNormal"/>
        <w:spacing w:before="220"/>
        <w:ind w:firstLine="540"/>
        <w:jc w:val="both"/>
      </w:pPr>
      <w:r>
        <w:t>3) прогнозируемый дефицит бюджета района на 2020 год в сумме 10431000,00 рублей и на 2021 год в сумме 27601100,00 рублей;</w:t>
      </w:r>
    </w:p>
    <w:p w:rsidR="00946EC0" w:rsidRDefault="00946EC0">
      <w:pPr>
        <w:pStyle w:val="ConsPlusNormal"/>
        <w:jc w:val="both"/>
      </w:pPr>
      <w:r>
        <w:t>(</w:t>
      </w:r>
      <w:proofErr w:type="spellStart"/>
      <w:r>
        <w:t>пп</w:t>
      </w:r>
      <w:proofErr w:type="spellEnd"/>
      <w:r>
        <w:t xml:space="preserve">. 3 в ред. </w:t>
      </w:r>
      <w:hyperlink r:id="rId22" w:history="1">
        <w:r>
          <w:rPr>
            <w:color w:val="0000FF"/>
          </w:rPr>
          <w:t>решения</w:t>
        </w:r>
      </w:hyperlink>
      <w:r>
        <w:t xml:space="preserve"> Думы Белоярского района от 01.04.2019 N 12)</w:t>
      </w:r>
    </w:p>
    <w:p w:rsidR="00946EC0" w:rsidRDefault="00946EC0">
      <w:pPr>
        <w:pStyle w:val="ConsPlusNormal"/>
        <w:spacing w:before="220"/>
        <w:ind w:firstLine="540"/>
        <w:jc w:val="both"/>
      </w:pPr>
      <w:r>
        <w:t xml:space="preserve">4) верхний </w:t>
      </w:r>
      <w:hyperlink r:id="rId23" w:history="1">
        <w:r>
          <w:rPr>
            <w:color w:val="0000FF"/>
          </w:rPr>
          <w:t>предел</w:t>
        </w:r>
      </w:hyperlink>
      <w:r>
        <w:t xml:space="preserve"> муниципального внутреннего долга Белоярского района на 1 января 2021 года в сумме 0,00 рублей и на 1 января 2022 года в сумме 0,00 рублей, в том числе верхний предел по муниципальным гарантиям в плановом периоде 2020 и 2021 годах - 0,00 рублей, согласно приложению 2 к настоящему решению;</w:t>
      </w:r>
    </w:p>
    <w:p w:rsidR="00946EC0" w:rsidRDefault="00946EC0">
      <w:pPr>
        <w:pStyle w:val="ConsPlusNormal"/>
        <w:spacing w:before="220"/>
        <w:ind w:firstLine="540"/>
        <w:jc w:val="both"/>
      </w:pPr>
      <w:r>
        <w:t>5) предельный объем муниципального долга Белоярского района на 2020 год в сумме 548620100,00 рублей и на 2021 год в сумме 552021500,00 рублей;</w:t>
      </w:r>
    </w:p>
    <w:p w:rsidR="00946EC0" w:rsidRDefault="00946EC0">
      <w:pPr>
        <w:pStyle w:val="ConsPlusNormal"/>
        <w:spacing w:before="220"/>
        <w:ind w:firstLine="540"/>
        <w:jc w:val="both"/>
      </w:pPr>
      <w:r>
        <w:t>6) объем расходов на обслуживание муниципального долга Белоярского района на 2019 год в сумме 135000,00 и на плановый период 2020 и 2021 годов в сумме 191800,00 рублей ежегодно.</w:t>
      </w:r>
    </w:p>
    <w:p w:rsidR="00946EC0" w:rsidRDefault="00946EC0">
      <w:pPr>
        <w:pStyle w:val="ConsPlusNormal"/>
        <w:jc w:val="both"/>
      </w:pPr>
      <w:r>
        <w:t>(</w:t>
      </w:r>
      <w:proofErr w:type="spellStart"/>
      <w:r>
        <w:t>пп</w:t>
      </w:r>
      <w:proofErr w:type="spellEnd"/>
      <w:r>
        <w:t xml:space="preserve">. 6 в ред. </w:t>
      </w:r>
      <w:hyperlink r:id="rId24" w:history="1">
        <w:r>
          <w:rPr>
            <w:color w:val="0000FF"/>
          </w:rPr>
          <w:t>решения</w:t>
        </w:r>
      </w:hyperlink>
      <w:r>
        <w:t xml:space="preserve"> Думы Белоярского района от 19.12.2019 N 74)</w:t>
      </w:r>
    </w:p>
    <w:p w:rsidR="00946EC0" w:rsidRDefault="00946EC0">
      <w:pPr>
        <w:pStyle w:val="ConsPlusNormal"/>
        <w:spacing w:before="220"/>
        <w:ind w:firstLine="540"/>
        <w:jc w:val="both"/>
      </w:pPr>
      <w:r>
        <w:t xml:space="preserve">3. Утвердить источники внутреннего финансирования дефицита бюджета района на 2019 год согласно </w:t>
      </w:r>
      <w:hyperlink r:id="rId25" w:history="1">
        <w:r>
          <w:rPr>
            <w:color w:val="0000FF"/>
          </w:rPr>
          <w:t>приложению 4</w:t>
        </w:r>
      </w:hyperlink>
      <w:r>
        <w:t xml:space="preserve"> и плановый период 2020 и 2021 годов согласно </w:t>
      </w:r>
      <w:hyperlink r:id="rId26" w:history="1">
        <w:r>
          <w:rPr>
            <w:color w:val="0000FF"/>
          </w:rPr>
          <w:t>приложению 5</w:t>
        </w:r>
      </w:hyperlink>
      <w:r>
        <w:t xml:space="preserve"> к настоящему решению.</w:t>
      </w:r>
    </w:p>
    <w:p w:rsidR="00946EC0" w:rsidRDefault="00946EC0">
      <w:pPr>
        <w:pStyle w:val="ConsPlusNormal"/>
        <w:spacing w:before="220"/>
        <w:ind w:firstLine="540"/>
        <w:jc w:val="both"/>
      </w:pPr>
      <w:r>
        <w:t xml:space="preserve">4. Учесть, что доходы бюджета района формируются в соответствии с действующим законодательством за счет федеральных, региональных, местных налогов и сборов, налогов, предусмотренных специальными налоговыми режимами, неналоговых доходов, а также доходов в соответствии с нормативами отчислений согласно </w:t>
      </w:r>
      <w:hyperlink r:id="rId27" w:history="1">
        <w:r>
          <w:rPr>
            <w:color w:val="0000FF"/>
          </w:rPr>
          <w:t>Закону</w:t>
        </w:r>
      </w:hyperlink>
      <w:r>
        <w:t xml:space="preserve"> Ханты-Мансийского автономного округа - Югры от 15 ноября 2018 года N 91-оз "О бюджете Ханты-Мансийского автономного округа - Югры на 2019 год и на плановый период 2020 и 2021 годов", </w:t>
      </w:r>
      <w:hyperlink r:id="rId28" w:history="1">
        <w:r>
          <w:rPr>
            <w:color w:val="0000FF"/>
          </w:rPr>
          <w:t>Законом</w:t>
        </w:r>
      </w:hyperlink>
      <w:r>
        <w:t xml:space="preserve"> Ханты-Мансийского автономного округа - Югры от 10 ноября 2008 года N 132-оз "О межбюджетных отношениях в Ханты-Мансийском автономном округе - Югре".</w:t>
      </w:r>
    </w:p>
    <w:p w:rsidR="00946EC0" w:rsidRDefault="00946EC0">
      <w:pPr>
        <w:pStyle w:val="ConsPlusNormal"/>
        <w:spacing w:before="220"/>
        <w:ind w:firstLine="540"/>
        <w:jc w:val="both"/>
      </w:pPr>
      <w:r>
        <w:t xml:space="preserve">5. Утвердить </w:t>
      </w:r>
      <w:hyperlink r:id="rId29" w:history="1">
        <w:r>
          <w:rPr>
            <w:color w:val="0000FF"/>
          </w:rPr>
          <w:t>перечень</w:t>
        </w:r>
      </w:hyperlink>
      <w:r>
        <w:t xml:space="preserve"> главных администраторов доходов бюджета района на 2019 год и плановый период 2020 и 2021 годов согласно приложению 6 к настоящему решению.</w:t>
      </w:r>
    </w:p>
    <w:p w:rsidR="00946EC0" w:rsidRDefault="00946EC0">
      <w:pPr>
        <w:pStyle w:val="ConsPlusNormal"/>
        <w:spacing w:before="220"/>
        <w:ind w:firstLine="540"/>
        <w:jc w:val="both"/>
      </w:pPr>
      <w:r>
        <w:t xml:space="preserve">6. Утвердить </w:t>
      </w:r>
      <w:hyperlink r:id="rId30" w:history="1">
        <w:r>
          <w:rPr>
            <w:color w:val="0000FF"/>
          </w:rPr>
          <w:t>перечень</w:t>
        </w:r>
      </w:hyperlink>
      <w:r>
        <w:t xml:space="preserve"> главных администраторов доходов бюджета района на 2019 год и плановый период 2020 и 2021 годов, администрирование которых осуществляют территориальные органы исполнительной власти Российской Федерации, согласно приложению 7 к настоящему решению.</w:t>
      </w:r>
    </w:p>
    <w:p w:rsidR="00946EC0" w:rsidRDefault="00946EC0">
      <w:pPr>
        <w:pStyle w:val="ConsPlusNormal"/>
        <w:spacing w:before="220"/>
        <w:ind w:firstLine="540"/>
        <w:jc w:val="both"/>
      </w:pPr>
      <w:r>
        <w:t xml:space="preserve">7. Утвердить </w:t>
      </w:r>
      <w:hyperlink r:id="rId31" w:history="1">
        <w:r>
          <w:rPr>
            <w:color w:val="0000FF"/>
          </w:rPr>
          <w:t>перечень</w:t>
        </w:r>
      </w:hyperlink>
      <w:r>
        <w:t xml:space="preserve"> главных администраторов доходов бюджета района на 2019 год и плановый период 2020 и 2021 годов, администрирование которых осуществляют органы исполнительной власти Ханты-Мансийского автономного округа - Югры (далее - автономный округ), согласно приложению 8 к настоящему решению.</w:t>
      </w:r>
    </w:p>
    <w:p w:rsidR="00946EC0" w:rsidRDefault="00946EC0">
      <w:pPr>
        <w:pStyle w:val="ConsPlusNormal"/>
        <w:spacing w:before="220"/>
        <w:ind w:firstLine="540"/>
        <w:jc w:val="both"/>
      </w:pPr>
      <w:r>
        <w:t xml:space="preserve">8. Утвердить </w:t>
      </w:r>
      <w:hyperlink r:id="rId32" w:history="1">
        <w:r>
          <w:rPr>
            <w:color w:val="0000FF"/>
          </w:rPr>
          <w:t>перечень</w:t>
        </w:r>
      </w:hyperlink>
      <w:r>
        <w:t xml:space="preserve"> главных администраторов источников финансирования дефицита бюджета района на 2019 год и плановый период 2020 и 2021 годов согласно приложению 9 к настоящему решению.</w:t>
      </w:r>
    </w:p>
    <w:p w:rsidR="00946EC0" w:rsidRDefault="00946EC0">
      <w:pPr>
        <w:pStyle w:val="ConsPlusNormal"/>
        <w:spacing w:before="220"/>
        <w:ind w:firstLine="540"/>
        <w:jc w:val="both"/>
      </w:pPr>
      <w:r>
        <w:t xml:space="preserve">9. Установить, что в случае изменения в 2019 году состава и (или) функций главных администраторов доходов бюджета района или главных администраторов источников финансирования дефицита бюджета района, а также изменения принципов назначения и присвоения структуры кодов классификации доходов бюджета района и классификации источников </w:t>
      </w:r>
      <w:r>
        <w:lastRenderedPageBreak/>
        <w:t>финансирования дефицита бюджета района внесение изменений в утвержденные перечни главных администраторов доходов бюджета района и перечень главных администраторов источников финансирования дефицита бюджета района, а также в состав закрепленных за ними кодов классификации доходов бюджета района или классификации источников финансирования дефицита бюджета района осуществляется правовым актом Комитета по финансам и налоговой политике администрации Белоярского района (далее - Комитет по финансам) без внесения изменений в решение о бюджете.</w:t>
      </w:r>
    </w:p>
    <w:p w:rsidR="00946EC0" w:rsidRDefault="00946EC0">
      <w:pPr>
        <w:pStyle w:val="ConsPlusNormal"/>
        <w:spacing w:before="220"/>
        <w:ind w:firstLine="540"/>
        <w:jc w:val="both"/>
      </w:pPr>
      <w:r>
        <w:t>Главные администраторы, администрируемых доходов бюджета района, осуществляют начисление, учет и контроль за правильностью исчисления, полнотой и своевременностью уплаты доходов, подлежащих зачислению в бюджет района, а также производят взыскание задолженности и принимают решения о возврате (зачете) излишне уплаченных (взысканных) платежей, пеней и штрафов по ним в соответствии с порядком документооборота по начислению, учету и возврату платежей.</w:t>
      </w:r>
    </w:p>
    <w:p w:rsidR="00946EC0" w:rsidRDefault="00946EC0">
      <w:pPr>
        <w:pStyle w:val="ConsPlusNormal"/>
        <w:spacing w:before="220"/>
        <w:ind w:firstLine="540"/>
        <w:jc w:val="both"/>
      </w:pPr>
      <w:r>
        <w:t>10. Утвердить объем дотации на выравнивание бюджетной обеспеченности муниципальных районов (городских округов) из регионального фонда финансовой поддержки муниципальных районов (городских округов) бюджету района:</w:t>
      </w:r>
    </w:p>
    <w:p w:rsidR="00946EC0" w:rsidRDefault="00946EC0">
      <w:pPr>
        <w:pStyle w:val="ConsPlusNormal"/>
        <w:spacing w:before="220"/>
        <w:ind w:firstLine="540"/>
        <w:jc w:val="both"/>
      </w:pPr>
      <w:r>
        <w:t>1) на 2019 год в сумме 467326600,00 рублей;</w:t>
      </w:r>
    </w:p>
    <w:p w:rsidR="00946EC0" w:rsidRDefault="00946EC0">
      <w:pPr>
        <w:pStyle w:val="ConsPlusNormal"/>
        <w:spacing w:before="220"/>
        <w:ind w:firstLine="540"/>
        <w:jc w:val="both"/>
      </w:pPr>
      <w:r>
        <w:t>2) на 2020 год в сумме 396688200,00 рублей;</w:t>
      </w:r>
    </w:p>
    <w:p w:rsidR="00946EC0" w:rsidRDefault="00946EC0">
      <w:pPr>
        <w:pStyle w:val="ConsPlusNormal"/>
        <w:spacing w:before="220"/>
        <w:ind w:firstLine="540"/>
        <w:jc w:val="both"/>
      </w:pPr>
      <w:r>
        <w:t>3) на 2021 год в сумме 408833800,00 рублей.</w:t>
      </w:r>
    </w:p>
    <w:p w:rsidR="00946EC0" w:rsidRDefault="00946EC0">
      <w:pPr>
        <w:pStyle w:val="ConsPlusNormal"/>
        <w:spacing w:before="220"/>
        <w:ind w:firstLine="540"/>
        <w:jc w:val="both"/>
      </w:pPr>
      <w:r>
        <w:t>11. Установить, что часть дотации на выравнивание бюджетной обеспеченности муниципальных районов (городских округов) предоставляется в виде дополнительных нормативов отчислений от налога на доходы физических лиц на 2019 год - 7,57 процентов, в сумме 116831700,00 рублей, на 2020 год - 6,23 процента в сумме 99172000,00 рублей, на 2021 год - 6,36 процентов в сумме 102208500,00 рублей.</w:t>
      </w:r>
    </w:p>
    <w:p w:rsidR="00946EC0" w:rsidRDefault="00946EC0">
      <w:pPr>
        <w:pStyle w:val="ConsPlusNormal"/>
        <w:spacing w:before="220"/>
        <w:ind w:firstLine="540"/>
        <w:jc w:val="both"/>
      </w:pPr>
      <w:r>
        <w:t>12. Утвердить объем и распределение субсидий бюджету района:</w:t>
      </w:r>
    </w:p>
    <w:p w:rsidR="00946EC0" w:rsidRDefault="00946EC0">
      <w:pPr>
        <w:pStyle w:val="ConsPlusNormal"/>
        <w:spacing w:before="220"/>
        <w:ind w:firstLine="540"/>
        <w:jc w:val="both"/>
      </w:pPr>
      <w:r>
        <w:t xml:space="preserve">1) на 2019 год в сумме 899975259,66 рублей согласно </w:t>
      </w:r>
      <w:hyperlink r:id="rId33" w:history="1">
        <w:r>
          <w:rPr>
            <w:color w:val="0000FF"/>
          </w:rPr>
          <w:t>приложению 10</w:t>
        </w:r>
      </w:hyperlink>
      <w:r>
        <w:t xml:space="preserve"> к настоящему решению;</w:t>
      </w:r>
    </w:p>
    <w:p w:rsidR="00946EC0" w:rsidRDefault="00946EC0">
      <w:pPr>
        <w:pStyle w:val="ConsPlusNormal"/>
        <w:jc w:val="both"/>
      </w:pPr>
      <w:r>
        <w:t>(</w:t>
      </w:r>
      <w:proofErr w:type="spellStart"/>
      <w:r>
        <w:t>пп</w:t>
      </w:r>
      <w:proofErr w:type="spellEnd"/>
      <w:r>
        <w:t xml:space="preserve">. 1 в ред. </w:t>
      </w:r>
      <w:hyperlink r:id="rId34" w:history="1">
        <w:r>
          <w:rPr>
            <w:color w:val="0000FF"/>
          </w:rPr>
          <w:t>решения</w:t>
        </w:r>
      </w:hyperlink>
      <w:r>
        <w:t xml:space="preserve"> Думы Белоярского района от 19.12.2019 N 74)</w:t>
      </w:r>
    </w:p>
    <w:p w:rsidR="00946EC0" w:rsidRDefault="00946EC0">
      <w:pPr>
        <w:pStyle w:val="ConsPlusNormal"/>
        <w:spacing w:before="220"/>
        <w:ind w:firstLine="540"/>
        <w:jc w:val="both"/>
      </w:pPr>
      <w:r>
        <w:t xml:space="preserve">2) на 2020 год в сумме 636448700,00 рублей и на 2021 год в сумме 574839100,00 рублей согласно </w:t>
      </w:r>
      <w:hyperlink r:id="rId35" w:history="1">
        <w:r>
          <w:rPr>
            <w:color w:val="0000FF"/>
          </w:rPr>
          <w:t>приложению 11</w:t>
        </w:r>
      </w:hyperlink>
      <w:r>
        <w:t xml:space="preserve"> к настоящему решению.</w:t>
      </w:r>
    </w:p>
    <w:p w:rsidR="00946EC0" w:rsidRDefault="00946EC0">
      <w:pPr>
        <w:pStyle w:val="ConsPlusNormal"/>
        <w:jc w:val="both"/>
      </w:pPr>
      <w:r>
        <w:t>(</w:t>
      </w:r>
      <w:proofErr w:type="spellStart"/>
      <w:r>
        <w:t>пп</w:t>
      </w:r>
      <w:proofErr w:type="spellEnd"/>
      <w:r>
        <w:t xml:space="preserve">. 2 в ред. </w:t>
      </w:r>
      <w:hyperlink r:id="rId36" w:history="1">
        <w:r>
          <w:rPr>
            <w:color w:val="0000FF"/>
          </w:rPr>
          <w:t>решения</w:t>
        </w:r>
      </w:hyperlink>
      <w:r>
        <w:t xml:space="preserve"> Думы Белоярского района от 19.12.2019 N 74)</w:t>
      </w:r>
    </w:p>
    <w:p w:rsidR="00946EC0" w:rsidRDefault="00946EC0">
      <w:pPr>
        <w:pStyle w:val="ConsPlusNormal"/>
        <w:spacing w:before="220"/>
        <w:ind w:firstLine="540"/>
        <w:jc w:val="both"/>
      </w:pPr>
      <w:r>
        <w:t>13. Утвердить объем и распределение субвенций бюджету района:</w:t>
      </w:r>
    </w:p>
    <w:p w:rsidR="00946EC0" w:rsidRDefault="00946EC0">
      <w:pPr>
        <w:pStyle w:val="ConsPlusNormal"/>
        <w:spacing w:before="220"/>
        <w:ind w:firstLine="540"/>
        <w:jc w:val="both"/>
      </w:pPr>
      <w:r>
        <w:t xml:space="preserve">1) на 2019 год в сумме 1281295800,00 рублей согласно </w:t>
      </w:r>
      <w:hyperlink r:id="rId37" w:history="1">
        <w:r>
          <w:rPr>
            <w:color w:val="0000FF"/>
          </w:rPr>
          <w:t>приложению 12</w:t>
        </w:r>
      </w:hyperlink>
      <w:r>
        <w:t xml:space="preserve"> к настоящему решению;</w:t>
      </w:r>
    </w:p>
    <w:p w:rsidR="00946EC0" w:rsidRDefault="00946EC0">
      <w:pPr>
        <w:pStyle w:val="ConsPlusNormal"/>
        <w:jc w:val="both"/>
      </w:pPr>
      <w:r>
        <w:t>(</w:t>
      </w:r>
      <w:proofErr w:type="spellStart"/>
      <w:r>
        <w:t>пп</w:t>
      </w:r>
      <w:proofErr w:type="spellEnd"/>
      <w:r>
        <w:t xml:space="preserve">. 1 в ред. </w:t>
      </w:r>
      <w:hyperlink r:id="rId38" w:history="1">
        <w:r>
          <w:rPr>
            <w:color w:val="0000FF"/>
          </w:rPr>
          <w:t>решения</w:t>
        </w:r>
      </w:hyperlink>
      <w:r>
        <w:t xml:space="preserve"> Думы Белоярского района от 19.12.2019 N 74)</w:t>
      </w:r>
    </w:p>
    <w:p w:rsidR="00946EC0" w:rsidRDefault="00946EC0">
      <w:pPr>
        <w:pStyle w:val="ConsPlusNormal"/>
        <w:spacing w:before="220"/>
        <w:ind w:firstLine="540"/>
        <w:jc w:val="both"/>
      </w:pPr>
      <w:r>
        <w:t xml:space="preserve">2) на 2020 год в сумме 1283588600,00 рублей и на 2021 год в сумме 1280971400,00 рублей согласно </w:t>
      </w:r>
      <w:hyperlink r:id="rId39" w:history="1">
        <w:r>
          <w:rPr>
            <w:color w:val="0000FF"/>
          </w:rPr>
          <w:t>приложению 13</w:t>
        </w:r>
      </w:hyperlink>
      <w:r>
        <w:t xml:space="preserve"> к настоящему решению.</w:t>
      </w:r>
    </w:p>
    <w:p w:rsidR="00946EC0" w:rsidRDefault="00946EC0">
      <w:pPr>
        <w:pStyle w:val="ConsPlusNormal"/>
        <w:jc w:val="both"/>
      </w:pPr>
      <w:r>
        <w:t>(</w:t>
      </w:r>
      <w:proofErr w:type="spellStart"/>
      <w:r>
        <w:t>пп</w:t>
      </w:r>
      <w:proofErr w:type="spellEnd"/>
      <w:r>
        <w:t xml:space="preserve">. 2 в ред. </w:t>
      </w:r>
      <w:hyperlink r:id="rId40" w:history="1">
        <w:r>
          <w:rPr>
            <w:color w:val="0000FF"/>
          </w:rPr>
          <w:t>решения</w:t>
        </w:r>
      </w:hyperlink>
      <w:r>
        <w:t xml:space="preserve"> Думы Белоярского района от 01.04.2019 N 12)</w:t>
      </w:r>
    </w:p>
    <w:p w:rsidR="00946EC0" w:rsidRDefault="00946EC0">
      <w:pPr>
        <w:pStyle w:val="ConsPlusNormal"/>
        <w:spacing w:before="220"/>
        <w:ind w:firstLine="540"/>
        <w:jc w:val="both"/>
      </w:pPr>
      <w:r>
        <w:t>14. Утвердить общий объем иных межбюджетных трансфертов бюджету района:</w:t>
      </w:r>
    </w:p>
    <w:p w:rsidR="00946EC0" w:rsidRDefault="00946EC0">
      <w:pPr>
        <w:pStyle w:val="ConsPlusNormal"/>
        <w:spacing w:before="220"/>
        <w:ind w:firstLine="540"/>
        <w:jc w:val="both"/>
      </w:pPr>
      <w:r>
        <w:t>1) 2019 год в сумме 223338844,22 рубля, в том числе межбюджетные трансферты бюджету района из бюджетов поселений района на осуществление части полномочий по решению вопросов местного значения в соответствии с заключенными соглашениями в сумме 138895544,43 рубля;</w:t>
      </w:r>
    </w:p>
    <w:p w:rsidR="00946EC0" w:rsidRDefault="00946EC0">
      <w:pPr>
        <w:pStyle w:val="ConsPlusNormal"/>
        <w:jc w:val="both"/>
      </w:pPr>
      <w:r>
        <w:t>(</w:t>
      </w:r>
      <w:proofErr w:type="spellStart"/>
      <w:r>
        <w:t>пп</w:t>
      </w:r>
      <w:proofErr w:type="spellEnd"/>
      <w:r>
        <w:t xml:space="preserve">. 1 в ред. </w:t>
      </w:r>
      <w:hyperlink r:id="rId41" w:history="1">
        <w:r>
          <w:rPr>
            <w:color w:val="0000FF"/>
          </w:rPr>
          <w:t>решения</w:t>
        </w:r>
      </w:hyperlink>
      <w:r>
        <w:t xml:space="preserve"> Думы Белоярского района от 19.12.2019 N 74)</w:t>
      </w:r>
    </w:p>
    <w:p w:rsidR="00946EC0" w:rsidRDefault="00946EC0">
      <w:pPr>
        <w:pStyle w:val="ConsPlusNormal"/>
        <w:spacing w:before="220"/>
        <w:ind w:firstLine="540"/>
        <w:jc w:val="both"/>
      </w:pPr>
      <w:r>
        <w:lastRenderedPageBreak/>
        <w:t>2) на 2020 год в сумме 142979100,00 рублей, в том числе межбюджетные трансферты бюджету района из бюджетов поселений района на осуществление части полномочий по решению вопросов местного значения в соответствии с заключенными соглашениями в сумме 136805200,00 рублей;</w:t>
      </w:r>
    </w:p>
    <w:p w:rsidR="00946EC0" w:rsidRDefault="00946EC0">
      <w:pPr>
        <w:pStyle w:val="ConsPlusNormal"/>
        <w:spacing w:before="220"/>
        <w:ind w:firstLine="540"/>
        <w:jc w:val="both"/>
      </w:pPr>
      <w:r>
        <w:t>3) на 2021 год в сумме 140789300,00 рублей, в том числе межбюджетные трансферты бюджету района из бюджетов поселений района на осуществление части полномочий по решению вопросов местного значения в соответствии с заключенными соглашениями в сумме 134663100,00 рублей;</w:t>
      </w:r>
    </w:p>
    <w:p w:rsidR="00946EC0" w:rsidRDefault="00946EC0">
      <w:pPr>
        <w:pStyle w:val="ConsPlusNormal"/>
        <w:spacing w:before="220"/>
        <w:ind w:firstLine="540"/>
        <w:jc w:val="both"/>
      </w:pPr>
      <w:r>
        <w:t>Утвердить распределение иных межбюджетных трансфертов бюджету района:</w:t>
      </w:r>
    </w:p>
    <w:p w:rsidR="00946EC0" w:rsidRDefault="00946EC0">
      <w:pPr>
        <w:pStyle w:val="ConsPlusNormal"/>
        <w:spacing w:before="220"/>
        <w:ind w:firstLine="540"/>
        <w:jc w:val="both"/>
      </w:pPr>
      <w:r>
        <w:t xml:space="preserve">1) на 2019 год согласно </w:t>
      </w:r>
      <w:hyperlink r:id="rId42" w:history="1">
        <w:r>
          <w:rPr>
            <w:color w:val="0000FF"/>
          </w:rPr>
          <w:t>приложению 14</w:t>
        </w:r>
      </w:hyperlink>
      <w:r>
        <w:t xml:space="preserve"> к настоящему решению;</w:t>
      </w:r>
    </w:p>
    <w:p w:rsidR="00946EC0" w:rsidRDefault="00946EC0">
      <w:pPr>
        <w:pStyle w:val="ConsPlusNormal"/>
        <w:spacing w:before="220"/>
        <w:ind w:firstLine="540"/>
        <w:jc w:val="both"/>
      </w:pPr>
      <w:r>
        <w:t xml:space="preserve">2) на плановый период 2020 и 2021 годов согласно </w:t>
      </w:r>
      <w:hyperlink r:id="rId43" w:history="1">
        <w:r>
          <w:rPr>
            <w:color w:val="0000FF"/>
          </w:rPr>
          <w:t>приложению 15</w:t>
        </w:r>
      </w:hyperlink>
      <w:r>
        <w:t xml:space="preserve"> к настоящему решению.</w:t>
      </w:r>
    </w:p>
    <w:p w:rsidR="00946EC0" w:rsidRDefault="00946EC0">
      <w:pPr>
        <w:pStyle w:val="ConsPlusNormal"/>
        <w:spacing w:before="220"/>
        <w:ind w:firstLine="540"/>
        <w:jc w:val="both"/>
      </w:pPr>
      <w:r>
        <w:t>15. Утвердить 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(группам и подгруппам) видов расходов классификации расходов бюджета района:</w:t>
      </w:r>
    </w:p>
    <w:p w:rsidR="00946EC0" w:rsidRDefault="00946EC0">
      <w:pPr>
        <w:pStyle w:val="ConsPlusNormal"/>
        <w:spacing w:before="220"/>
        <w:ind w:firstLine="540"/>
        <w:jc w:val="both"/>
      </w:pPr>
      <w:r>
        <w:t xml:space="preserve">1) на 2019 год согласно </w:t>
      </w:r>
      <w:hyperlink r:id="rId44" w:history="1">
        <w:r>
          <w:rPr>
            <w:color w:val="0000FF"/>
          </w:rPr>
          <w:t>приложению 16</w:t>
        </w:r>
      </w:hyperlink>
      <w:r>
        <w:t xml:space="preserve"> к настоящему решению;</w:t>
      </w:r>
    </w:p>
    <w:p w:rsidR="00946EC0" w:rsidRDefault="00946EC0">
      <w:pPr>
        <w:pStyle w:val="ConsPlusNormal"/>
        <w:spacing w:before="220"/>
        <w:ind w:firstLine="540"/>
        <w:jc w:val="both"/>
      </w:pPr>
      <w:r>
        <w:t xml:space="preserve">2) на плановый период 2020 и 2021 годов согласно </w:t>
      </w:r>
      <w:hyperlink r:id="rId45" w:history="1">
        <w:r>
          <w:rPr>
            <w:color w:val="0000FF"/>
          </w:rPr>
          <w:t>приложению 17</w:t>
        </w:r>
      </w:hyperlink>
      <w:r>
        <w:t xml:space="preserve"> к настоящему решению.</w:t>
      </w:r>
    </w:p>
    <w:p w:rsidR="00946EC0" w:rsidRDefault="00946EC0">
      <w:pPr>
        <w:pStyle w:val="ConsPlusNormal"/>
        <w:spacing w:before="220"/>
        <w:ind w:firstLine="540"/>
        <w:jc w:val="both"/>
      </w:pPr>
      <w:r>
        <w:t>16. Утвердить распределение бюджетных ассигнований по целевым статьям (муниципальным программам и непрограммным направлениям деятельности), группам (группам и подгруппам) видов расходов классификации расходов бюджета района:</w:t>
      </w:r>
    </w:p>
    <w:p w:rsidR="00946EC0" w:rsidRDefault="00946EC0">
      <w:pPr>
        <w:pStyle w:val="ConsPlusNormal"/>
        <w:spacing w:before="220"/>
        <w:ind w:firstLine="540"/>
        <w:jc w:val="both"/>
      </w:pPr>
      <w:r>
        <w:t xml:space="preserve">1) на 2019 год согласно </w:t>
      </w:r>
      <w:hyperlink r:id="rId46" w:history="1">
        <w:r>
          <w:rPr>
            <w:color w:val="0000FF"/>
          </w:rPr>
          <w:t>приложению 18</w:t>
        </w:r>
      </w:hyperlink>
      <w:r>
        <w:t xml:space="preserve"> к настоящему решению;</w:t>
      </w:r>
    </w:p>
    <w:p w:rsidR="00946EC0" w:rsidRDefault="00946EC0">
      <w:pPr>
        <w:pStyle w:val="ConsPlusNormal"/>
        <w:spacing w:before="220"/>
        <w:ind w:firstLine="540"/>
        <w:jc w:val="both"/>
      </w:pPr>
      <w:r>
        <w:t xml:space="preserve">2) на плановый период 2020 и 2021 годов согласно </w:t>
      </w:r>
      <w:hyperlink r:id="rId47" w:history="1">
        <w:r>
          <w:rPr>
            <w:color w:val="0000FF"/>
          </w:rPr>
          <w:t>приложению 19</w:t>
        </w:r>
      </w:hyperlink>
      <w:r>
        <w:t xml:space="preserve"> к настоящему решению.</w:t>
      </w:r>
    </w:p>
    <w:p w:rsidR="00946EC0" w:rsidRDefault="00946EC0">
      <w:pPr>
        <w:pStyle w:val="ConsPlusNormal"/>
        <w:spacing w:before="220"/>
        <w:ind w:firstLine="540"/>
        <w:jc w:val="both"/>
      </w:pPr>
      <w:r>
        <w:t>17. Утвердить распределение бюджетных ассигнований по разделам и подразделам классификации расходов бюджета района:</w:t>
      </w:r>
    </w:p>
    <w:p w:rsidR="00946EC0" w:rsidRDefault="00946EC0">
      <w:pPr>
        <w:pStyle w:val="ConsPlusNormal"/>
        <w:spacing w:before="220"/>
        <w:ind w:firstLine="540"/>
        <w:jc w:val="both"/>
      </w:pPr>
      <w:r>
        <w:t xml:space="preserve">1) на 2019 год согласно </w:t>
      </w:r>
      <w:hyperlink r:id="rId48" w:history="1">
        <w:r>
          <w:rPr>
            <w:color w:val="0000FF"/>
          </w:rPr>
          <w:t>приложению 20</w:t>
        </w:r>
      </w:hyperlink>
      <w:r>
        <w:t xml:space="preserve"> к настоящему решению;</w:t>
      </w:r>
    </w:p>
    <w:p w:rsidR="00946EC0" w:rsidRDefault="00946EC0">
      <w:pPr>
        <w:pStyle w:val="ConsPlusNormal"/>
        <w:spacing w:before="220"/>
        <w:ind w:firstLine="540"/>
        <w:jc w:val="both"/>
      </w:pPr>
      <w:r>
        <w:t xml:space="preserve">2) на плановый период 2020 и 2021 годов согласно </w:t>
      </w:r>
      <w:hyperlink r:id="rId49" w:history="1">
        <w:r>
          <w:rPr>
            <w:color w:val="0000FF"/>
          </w:rPr>
          <w:t>приложению 21</w:t>
        </w:r>
      </w:hyperlink>
      <w:r>
        <w:t xml:space="preserve"> к настоящему решению.</w:t>
      </w:r>
    </w:p>
    <w:p w:rsidR="00946EC0" w:rsidRDefault="00946EC0">
      <w:pPr>
        <w:pStyle w:val="ConsPlusNormal"/>
        <w:spacing w:before="220"/>
        <w:ind w:firstLine="540"/>
        <w:jc w:val="both"/>
      </w:pPr>
      <w:r>
        <w:t>18. Утвердить ведомственную структуру расходов бюджета района:</w:t>
      </w:r>
    </w:p>
    <w:p w:rsidR="00946EC0" w:rsidRDefault="00946EC0">
      <w:pPr>
        <w:pStyle w:val="ConsPlusNormal"/>
        <w:spacing w:before="220"/>
        <w:ind w:firstLine="540"/>
        <w:jc w:val="both"/>
      </w:pPr>
      <w:r>
        <w:t xml:space="preserve">1) на 2019 год согласно </w:t>
      </w:r>
      <w:hyperlink r:id="rId50" w:history="1">
        <w:r>
          <w:rPr>
            <w:color w:val="0000FF"/>
          </w:rPr>
          <w:t>приложению 22</w:t>
        </w:r>
      </w:hyperlink>
      <w:r>
        <w:t xml:space="preserve"> к настоящему решению;</w:t>
      </w:r>
    </w:p>
    <w:p w:rsidR="00946EC0" w:rsidRDefault="00946EC0">
      <w:pPr>
        <w:pStyle w:val="ConsPlusNormal"/>
        <w:spacing w:before="220"/>
        <w:ind w:firstLine="540"/>
        <w:jc w:val="both"/>
      </w:pPr>
      <w:r>
        <w:t xml:space="preserve">2) на плановый период 2020 и 2021 годов согласно </w:t>
      </w:r>
      <w:hyperlink r:id="rId51" w:history="1">
        <w:r>
          <w:rPr>
            <w:color w:val="0000FF"/>
          </w:rPr>
          <w:t>приложению 23</w:t>
        </w:r>
      </w:hyperlink>
      <w:r>
        <w:t xml:space="preserve"> к настоящему решению.</w:t>
      </w:r>
    </w:p>
    <w:p w:rsidR="00946EC0" w:rsidRDefault="00946EC0">
      <w:pPr>
        <w:pStyle w:val="ConsPlusNormal"/>
        <w:spacing w:before="220"/>
        <w:ind w:firstLine="540"/>
        <w:jc w:val="both"/>
      </w:pPr>
      <w:r>
        <w:t>19. Утвердить объем средств муниципального дорожного фонда Белоярского района (далее - дорожный фонд):</w:t>
      </w:r>
    </w:p>
    <w:p w:rsidR="00946EC0" w:rsidRDefault="00946EC0">
      <w:pPr>
        <w:pStyle w:val="ConsPlusNormal"/>
        <w:spacing w:before="220"/>
        <w:ind w:firstLine="540"/>
        <w:jc w:val="both"/>
      </w:pPr>
      <w:r>
        <w:t>1) на 2019 год в сумме 87343701,43 рубль;</w:t>
      </w:r>
    </w:p>
    <w:p w:rsidR="00946EC0" w:rsidRDefault="00946EC0">
      <w:pPr>
        <w:pStyle w:val="ConsPlusNormal"/>
        <w:jc w:val="both"/>
      </w:pPr>
      <w:r>
        <w:t>(</w:t>
      </w:r>
      <w:proofErr w:type="spellStart"/>
      <w:r>
        <w:t>пп</w:t>
      </w:r>
      <w:proofErr w:type="spellEnd"/>
      <w:r>
        <w:t xml:space="preserve">. 1 в ред. </w:t>
      </w:r>
      <w:hyperlink r:id="rId52" w:history="1">
        <w:r>
          <w:rPr>
            <w:color w:val="0000FF"/>
          </w:rPr>
          <w:t>решения</w:t>
        </w:r>
      </w:hyperlink>
      <w:r>
        <w:t xml:space="preserve"> Думы Белоярского района от 19.12.2019 N 74)</w:t>
      </w:r>
    </w:p>
    <w:p w:rsidR="00946EC0" w:rsidRDefault="00946EC0">
      <w:pPr>
        <w:pStyle w:val="ConsPlusNormal"/>
        <w:spacing w:before="220"/>
        <w:ind w:firstLine="540"/>
        <w:jc w:val="both"/>
      </w:pPr>
      <w:r>
        <w:t>2) на 2020 год в сумме 67415400,00 рублей;</w:t>
      </w:r>
    </w:p>
    <w:p w:rsidR="00946EC0" w:rsidRDefault="00946EC0">
      <w:pPr>
        <w:pStyle w:val="ConsPlusNormal"/>
        <w:spacing w:before="220"/>
        <w:ind w:firstLine="540"/>
        <w:jc w:val="both"/>
      </w:pPr>
      <w:r>
        <w:t>3) на 2021 год в сумме 52336600,00 рублей.</w:t>
      </w:r>
    </w:p>
    <w:p w:rsidR="00946EC0" w:rsidRDefault="00946EC0">
      <w:pPr>
        <w:pStyle w:val="ConsPlusNormal"/>
        <w:spacing w:before="220"/>
        <w:ind w:firstLine="540"/>
        <w:jc w:val="both"/>
      </w:pPr>
      <w:r>
        <w:t xml:space="preserve">Утвердить </w:t>
      </w:r>
      <w:hyperlink r:id="rId53" w:history="1">
        <w:r>
          <w:rPr>
            <w:color w:val="0000FF"/>
          </w:rPr>
          <w:t>источники</w:t>
        </w:r>
      </w:hyperlink>
      <w:r>
        <w:t xml:space="preserve"> формирования дорожного фонда Белоярского района на 2019 год и плановый период 2020 и 2021 годов согласно приложению 24 к настоящему решению.</w:t>
      </w:r>
    </w:p>
    <w:p w:rsidR="00946EC0" w:rsidRDefault="00946EC0">
      <w:pPr>
        <w:pStyle w:val="ConsPlusNormal"/>
        <w:spacing w:before="220"/>
        <w:ind w:firstLine="540"/>
        <w:jc w:val="both"/>
      </w:pPr>
      <w:r>
        <w:lastRenderedPageBreak/>
        <w:t>20. Утвердить в составе расходов бюджета района резервный фонд администрации района (далее - администрация района) на 2019 год в сумме 500000,00 рублей, на 2020 год в сумме 500000,00 рублей, на 2021 год в сумме 500000,00 рублей. Выделение и использование бюджетных ассигнований резервного фонда администрации района определяется в порядке, установленном постановлением администрации района.</w:t>
      </w:r>
    </w:p>
    <w:p w:rsidR="00946EC0" w:rsidRDefault="00946EC0">
      <w:pPr>
        <w:pStyle w:val="ConsPlusNormal"/>
        <w:spacing w:before="220"/>
        <w:ind w:firstLine="540"/>
        <w:jc w:val="both"/>
      </w:pPr>
      <w:r>
        <w:t>Утвердить в составе расходов бюджета района на 2019 год бюджетные ассигнования, иным образом зарезервированные, в сумме 81945138,15 рублей. Порядок использования и перераспределения бюджетных ассигнований, зарезервированных в составе расходов бюджета района, устанавливается администрацией района.</w:t>
      </w:r>
    </w:p>
    <w:p w:rsidR="00946EC0" w:rsidRDefault="00946EC0">
      <w:pPr>
        <w:pStyle w:val="ConsPlusNormal"/>
        <w:jc w:val="both"/>
      </w:pPr>
      <w:r>
        <w:t xml:space="preserve">(в ред. решений Думы Белоярского района от 01.04.2019 </w:t>
      </w:r>
      <w:hyperlink r:id="rId54" w:history="1">
        <w:r>
          <w:rPr>
            <w:color w:val="0000FF"/>
          </w:rPr>
          <w:t>N 12</w:t>
        </w:r>
      </w:hyperlink>
      <w:r>
        <w:t xml:space="preserve">, от 06.09.2019 </w:t>
      </w:r>
      <w:hyperlink r:id="rId55" w:history="1">
        <w:r>
          <w:rPr>
            <w:color w:val="0000FF"/>
          </w:rPr>
          <w:t>N 36</w:t>
        </w:r>
      </w:hyperlink>
      <w:r>
        <w:t xml:space="preserve">, от 19.12.2019 </w:t>
      </w:r>
      <w:hyperlink r:id="rId56" w:history="1">
        <w:r>
          <w:rPr>
            <w:color w:val="0000FF"/>
          </w:rPr>
          <w:t>N 74</w:t>
        </w:r>
      </w:hyperlink>
      <w:r>
        <w:t>)</w:t>
      </w:r>
    </w:p>
    <w:p w:rsidR="00946EC0" w:rsidRDefault="00946EC0">
      <w:pPr>
        <w:pStyle w:val="ConsPlusNormal"/>
        <w:spacing w:before="220"/>
        <w:ind w:firstLine="540"/>
        <w:jc w:val="both"/>
      </w:pPr>
      <w:r>
        <w:t>21. Утвердить общий объем бюджетных ассигнований на исполнение публичных нормативных обязательств на 2019 год в сумме 26902600,00 рублей, на 2020 год в сумме 29906300,00 рублей, на 2021 год в сумме 30015500,00 рублей.</w:t>
      </w:r>
    </w:p>
    <w:p w:rsidR="00946EC0" w:rsidRDefault="00946EC0">
      <w:pPr>
        <w:pStyle w:val="ConsPlusNormal"/>
        <w:jc w:val="both"/>
      </w:pPr>
      <w:r>
        <w:t xml:space="preserve">(в ред. решений Думы Белоярского района от 15.01.2019 </w:t>
      </w:r>
      <w:hyperlink r:id="rId57" w:history="1">
        <w:r>
          <w:rPr>
            <w:color w:val="0000FF"/>
          </w:rPr>
          <w:t>N 1</w:t>
        </w:r>
      </w:hyperlink>
      <w:r>
        <w:t xml:space="preserve">, от 06.09.2019 </w:t>
      </w:r>
      <w:hyperlink r:id="rId58" w:history="1">
        <w:r>
          <w:rPr>
            <w:color w:val="0000FF"/>
          </w:rPr>
          <w:t>N 36</w:t>
        </w:r>
      </w:hyperlink>
      <w:r>
        <w:t xml:space="preserve">, от 19.12.2019 </w:t>
      </w:r>
      <w:hyperlink r:id="rId59" w:history="1">
        <w:r>
          <w:rPr>
            <w:color w:val="0000FF"/>
          </w:rPr>
          <w:t>N 74</w:t>
        </w:r>
      </w:hyperlink>
      <w:r>
        <w:t>)</w:t>
      </w:r>
    </w:p>
    <w:p w:rsidR="00946EC0" w:rsidRDefault="00946EC0">
      <w:pPr>
        <w:pStyle w:val="ConsPlusNormal"/>
        <w:spacing w:before="220"/>
        <w:ind w:firstLine="540"/>
        <w:jc w:val="both"/>
      </w:pPr>
      <w:r>
        <w:t>22. Утвердить общий объем межбюджетных трансфертов бюджетам поселений Белоярского района:</w:t>
      </w:r>
    </w:p>
    <w:p w:rsidR="00946EC0" w:rsidRDefault="00946EC0">
      <w:pPr>
        <w:pStyle w:val="ConsPlusNormal"/>
        <w:spacing w:before="220"/>
        <w:ind w:firstLine="540"/>
        <w:jc w:val="both"/>
      </w:pPr>
      <w:r>
        <w:t>1) на 2019 год в сумме 164042972,45 рубля;</w:t>
      </w:r>
    </w:p>
    <w:p w:rsidR="00946EC0" w:rsidRDefault="00946EC0">
      <w:pPr>
        <w:pStyle w:val="ConsPlusNormal"/>
        <w:jc w:val="both"/>
      </w:pPr>
      <w:r>
        <w:t>(</w:t>
      </w:r>
      <w:proofErr w:type="spellStart"/>
      <w:r>
        <w:t>пп</w:t>
      </w:r>
      <w:proofErr w:type="spellEnd"/>
      <w:r>
        <w:t xml:space="preserve">. 1 в ред. </w:t>
      </w:r>
      <w:hyperlink r:id="rId60" w:history="1">
        <w:r>
          <w:rPr>
            <w:color w:val="0000FF"/>
          </w:rPr>
          <w:t>решения</w:t>
        </w:r>
      </w:hyperlink>
      <w:r>
        <w:t xml:space="preserve"> Думы Белоярского района от 19.12.2019 N 74)</w:t>
      </w:r>
    </w:p>
    <w:p w:rsidR="00946EC0" w:rsidRDefault="00946EC0">
      <w:pPr>
        <w:pStyle w:val="ConsPlusNormal"/>
        <w:spacing w:before="220"/>
        <w:ind w:firstLine="540"/>
        <w:jc w:val="both"/>
      </w:pPr>
      <w:r>
        <w:t>2) на 2020 год в сумме 131246090,00 рублей;</w:t>
      </w:r>
    </w:p>
    <w:p w:rsidR="00946EC0" w:rsidRDefault="00946EC0">
      <w:pPr>
        <w:pStyle w:val="ConsPlusNormal"/>
        <w:jc w:val="both"/>
      </w:pPr>
      <w:r>
        <w:t>(</w:t>
      </w:r>
      <w:proofErr w:type="spellStart"/>
      <w:r>
        <w:t>пп</w:t>
      </w:r>
      <w:proofErr w:type="spellEnd"/>
      <w:r>
        <w:t xml:space="preserve">. 2 в ред. </w:t>
      </w:r>
      <w:hyperlink r:id="rId61" w:history="1">
        <w:r>
          <w:rPr>
            <w:color w:val="0000FF"/>
          </w:rPr>
          <w:t>решения</w:t>
        </w:r>
      </w:hyperlink>
      <w:r>
        <w:t xml:space="preserve"> Думы Белоярского района от 01.04.2019 N 12)</w:t>
      </w:r>
    </w:p>
    <w:p w:rsidR="00946EC0" w:rsidRDefault="00946EC0">
      <w:pPr>
        <w:pStyle w:val="ConsPlusNormal"/>
        <w:spacing w:before="220"/>
        <w:ind w:firstLine="540"/>
        <w:jc w:val="both"/>
      </w:pPr>
      <w:r>
        <w:t>3) на 2021 год в сумме 134028790,00 рублей;</w:t>
      </w:r>
    </w:p>
    <w:p w:rsidR="00946EC0" w:rsidRDefault="00946EC0">
      <w:pPr>
        <w:pStyle w:val="ConsPlusNormal"/>
        <w:jc w:val="both"/>
      </w:pPr>
      <w:r>
        <w:t>(</w:t>
      </w:r>
      <w:proofErr w:type="spellStart"/>
      <w:r>
        <w:t>пп</w:t>
      </w:r>
      <w:proofErr w:type="spellEnd"/>
      <w:r>
        <w:t xml:space="preserve">. 3 в ред. </w:t>
      </w:r>
      <w:hyperlink r:id="rId62" w:history="1">
        <w:r>
          <w:rPr>
            <w:color w:val="0000FF"/>
          </w:rPr>
          <w:t>решения</w:t>
        </w:r>
      </w:hyperlink>
      <w:r>
        <w:t xml:space="preserve"> Думы Белоярского района от 01.04.2019 N 12)</w:t>
      </w:r>
    </w:p>
    <w:p w:rsidR="00946EC0" w:rsidRDefault="00946EC0">
      <w:pPr>
        <w:pStyle w:val="ConsPlusNormal"/>
        <w:spacing w:before="220"/>
        <w:ind w:firstLine="540"/>
        <w:jc w:val="both"/>
      </w:pPr>
      <w:r>
        <w:t>Утвердить распределение межбюджетных трансфертов бюджетам поселений Белоярского района:</w:t>
      </w:r>
    </w:p>
    <w:p w:rsidR="00946EC0" w:rsidRDefault="00946EC0">
      <w:pPr>
        <w:pStyle w:val="ConsPlusNormal"/>
        <w:spacing w:before="220"/>
        <w:ind w:firstLine="540"/>
        <w:jc w:val="both"/>
      </w:pPr>
      <w:r>
        <w:t xml:space="preserve">1) на 2019 год согласно </w:t>
      </w:r>
      <w:hyperlink r:id="rId63" w:history="1">
        <w:r>
          <w:rPr>
            <w:color w:val="0000FF"/>
          </w:rPr>
          <w:t>приложению 25</w:t>
        </w:r>
      </w:hyperlink>
      <w:r>
        <w:t xml:space="preserve"> к настоящему решению;</w:t>
      </w:r>
    </w:p>
    <w:p w:rsidR="00946EC0" w:rsidRDefault="00946EC0">
      <w:pPr>
        <w:pStyle w:val="ConsPlusNormal"/>
        <w:spacing w:before="220"/>
        <w:ind w:firstLine="540"/>
        <w:jc w:val="both"/>
      </w:pPr>
      <w:r>
        <w:t xml:space="preserve">2) на плановый период 2020 и 2021 годов согласно </w:t>
      </w:r>
      <w:hyperlink r:id="rId64" w:history="1">
        <w:r>
          <w:rPr>
            <w:color w:val="0000FF"/>
          </w:rPr>
          <w:t>приложению 26</w:t>
        </w:r>
      </w:hyperlink>
      <w:r>
        <w:t xml:space="preserve"> к настоящему решению.</w:t>
      </w:r>
    </w:p>
    <w:p w:rsidR="00946EC0" w:rsidRDefault="00946EC0">
      <w:pPr>
        <w:pStyle w:val="ConsPlusNormal"/>
        <w:spacing w:before="220"/>
        <w:ind w:firstLine="540"/>
        <w:jc w:val="both"/>
      </w:pPr>
      <w:r>
        <w:t>23. Утвердить районный фонд финансовой поддержки поселений Белоярского района:</w:t>
      </w:r>
    </w:p>
    <w:p w:rsidR="00946EC0" w:rsidRDefault="00946EC0">
      <w:pPr>
        <w:pStyle w:val="ConsPlusNormal"/>
        <w:spacing w:before="220"/>
        <w:ind w:firstLine="540"/>
        <w:jc w:val="both"/>
      </w:pPr>
      <w:r>
        <w:t>1) на 2019 год в сумме 115982100,00 рублей;</w:t>
      </w:r>
    </w:p>
    <w:p w:rsidR="00946EC0" w:rsidRDefault="00946EC0">
      <w:pPr>
        <w:pStyle w:val="ConsPlusNormal"/>
        <w:spacing w:before="220"/>
        <w:ind w:firstLine="540"/>
        <w:jc w:val="both"/>
      </w:pPr>
      <w:r>
        <w:t>2) на 2020 год в сумме 115983000,00 рублей;</w:t>
      </w:r>
    </w:p>
    <w:p w:rsidR="00946EC0" w:rsidRDefault="00946EC0">
      <w:pPr>
        <w:pStyle w:val="ConsPlusNormal"/>
        <w:spacing w:before="220"/>
        <w:ind w:firstLine="540"/>
        <w:jc w:val="both"/>
      </w:pPr>
      <w:r>
        <w:t>3) на 2021 год в сумме 115993200,00 рублей.</w:t>
      </w:r>
    </w:p>
    <w:p w:rsidR="00946EC0" w:rsidRDefault="00946EC0">
      <w:pPr>
        <w:pStyle w:val="ConsPlusNormal"/>
        <w:spacing w:before="220"/>
        <w:ind w:firstLine="540"/>
        <w:jc w:val="both"/>
      </w:pPr>
      <w:r>
        <w:t>В общем объеме районного фонда финансовой поддержки поселений собственные средства бюджета района предусмотрены в размере 0,3 процента от налоговых и неналоговых доходов бюджета района, без учета утвержденного объема поступлений налоговых доходов по дополнительным нормативам отчислений, на 2019 год и плановый период 2020 и 2021 годов, ежегодно.</w:t>
      </w:r>
    </w:p>
    <w:p w:rsidR="00946EC0" w:rsidRDefault="00946EC0">
      <w:pPr>
        <w:pStyle w:val="ConsPlusNormal"/>
        <w:spacing w:before="220"/>
        <w:ind w:firstLine="540"/>
        <w:jc w:val="both"/>
      </w:pPr>
      <w:r>
        <w:t xml:space="preserve">Утвердить распределение дотаций на выравнивание бюджетной обеспеченности поселений из районного фонда финансовой поддержки поселений Белоярского района на 2019 год согласно </w:t>
      </w:r>
      <w:hyperlink r:id="rId65" w:history="1">
        <w:r>
          <w:rPr>
            <w:color w:val="0000FF"/>
          </w:rPr>
          <w:t>приложению 27</w:t>
        </w:r>
      </w:hyperlink>
      <w:r>
        <w:t xml:space="preserve"> к настоящему решению, на плановый период 2020 и 2021 годов согласно </w:t>
      </w:r>
      <w:hyperlink r:id="rId66" w:history="1">
        <w:r>
          <w:rPr>
            <w:color w:val="0000FF"/>
          </w:rPr>
          <w:t>приложению 28</w:t>
        </w:r>
      </w:hyperlink>
      <w:r>
        <w:t xml:space="preserve"> к настоящему решению.</w:t>
      </w:r>
    </w:p>
    <w:p w:rsidR="00946EC0" w:rsidRDefault="00946EC0">
      <w:pPr>
        <w:pStyle w:val="ConsPlusNormal"/>
        <w:spacing w:before="220"/>
        <w:ind w:firstLine="540"/>
        <w:jc w:val="both"/>
      </w:pPr>
      <w:r>
        <w:lastRenderedPageBreak/>
        <w:t xml:space="preserve">24. Распределение межбюджетных трансфертов бюджетам поселений Белоярского района (за исключением межбюджетных трансфертов, распределение которых утверждено </w:t>
      </w:r>
      <w:hyperlink r:id="rId67" w:history="1">
        <w:r>
          <w:rPr>
            <w:color w:val="0000FF"/>
          </w:rPr>
          <w:t>приложениями 27</w:t>
        </w:r>
      </w:hyperlink>
      <w:r>
        <w:t xml:space="preserve"> и </w:t>
      </w:r>
      <w:hyperlink r:id="rId68" w:history="1">
        <w:r>
          <w:rPr>
            <w:color w:val="0000FF"/>
          </w:rPr>
          <w:t>28</w:t>
        </w:r>
      </w:hyperlink>
      <w:r>
        <w:t xml:space="preserve"> к настоящему решению) осуществляется в соответствии с порядком, установленным решением Думы Белоярского района.</w:t>
      </w:r>
    </w:p>
    <w:p w:rsidR="00946EC0" w:rsidRDefault="00946EC0">
      <w:pPr>
        <w:pStyle w:val="ConsPlusNormal"/>
        <w:spacing w:before="220"/>
        <w:ind w:firstLine="540"/>
        <w:jc w:val="both"/>
      </w:pPr>
      <w:r>
        <w:t>25. Бюджетные инвестиции в объекты капитального строительства и на приобретение социальных объектов недвижимого имущества муниципальной собственности осуществляются в соответствии с муниципальными программами Белоярского района и порядком, установленным администрацией района.</w:t>
      </w:r>
    </w:p>
    <w:p w:rsidR="00946EC0" w:rsidRDefault="00946EC0">
      <w:pPr>
        <w:pStyle w:val="ConsPlusNormal"/>
        <w:spacing w:before="220"/>
        <w:ind w:firstLine="540"/>
        <w:jc w:val="both"/>
      </w:pPr>
      <w:r>
        <w:t xml:space="preserve">25.1. Установить, что предоставление бюджетных инвестиций юридическим лицам, не являющимся муниципальными или муниципальными унитарными предприятиями, в соответствии со </w:t>
      </w:r>
      <w:hyperlink r:id="rId69" w:history="1">
        <w:r>
          <w:rPr>
            <w:color w:val="0000FF"/>
          </w:rPr>
          <w:t>статьей 80</w:t>
        </w:r>
      </w:hyperlink>
      <w:r>
        <w:t xml:space="preserve"> Бюджетного кодекса Российской Федерации, осуществляется согласно </w:t>
      </w:r>
      <w:hyperlink r:id="rId70" w:history="1">
        <w:r>
          <w:rPr>
            <w:color w:val="0000FF"/>
          </w:rPr>
          <w:t>приложению 32</w:t>
        </w:r>
      </w:hyperlink>
      <w:r>
        <w:t xml:space="preserve"> к настоящему решению.</w:t>
      </w:r>
    </w:p>
    <w:p w:rsidR="00946EC0" w:rsidRDefault="00946EC0">
      <w:pPr>
        <w:pStyle w:val="ConsPlusNormal"/>
        <w:jc w:val="both"/>
      </w:pPr>
      <w:r>
        <w:t xml:space="preserve">(п. 25.1 введен </w:t>
      </w:r>
      <w:hyperlink r:id="rId71" w:history="1">
        <w:r>
          <w:rPr>
            <w:color w:val="0000FF"/>
          </w:rPr>
          <w:t>решением</w:t>
        </w:r>
      </w:hyperlink>
      <w:r>
        <w:t xml:space="preserve"> Думы Белоярского района от 01.04.2019 N 12)</w:t>
      </w:r>
    </w:p>
    <w:p w:rsidR="00946EC0" w:rsidRDefault="00946EC0">
      <w:pPr>
        <w:pStyle w:val="ConsPlusNormal"/>
        <w:spacing w:before="220"/>
        <w:ind w:firstLine="540"/>
        <w:jc w:val="both"/>
      </w:pPr>
      <w:r>
        <w:t xml:space="preserve">26. Установить, что в соответствии со </w:t>
      </w:r>
      <w:hyperlink r:id="rId72" w:history="1">
        <w:r>
          <w:rPr>
            <w:color w:val="0000FF"/>
          </w:rPr>
          <w:t>статьей 78</w:t>
        </w:r>
      </w:hyperlink>
      <w:r>
        <w:t xml:space="preserve"> Бюджетного кодекса Российской Федерации в составе расходов бюджета района предусмотрены средства на предоставление субсидии юридическим лицам (за исключением субсидий государственным (муниципальным) учреждениям), индивидуальным предпринимателям, а также физическим лицам - производителям товаров, работ, услуг на безвозмездной и безвозвратной основе в целях возмещения недополученных доходов и (или) финансового обеспечения (возмещения) затрат в связи с производством (реализацией) товаров, выполнением работ, оказанием услуг на 2019 год и плановый период 2020 и 2021 годов, в случаях и </w:t>
      </w:r>
      <w:hyperlink r:id="rId73" w:history="1">
        <w:r>
          <w:rPr>
            <w:color w:val="0000FF"/>
          </w:rPr>
          <w:t>объеме</w:t>
        </w:r>
      </w:hyperlink>
      <w:r>
        <w:t>, согласно приложению 29 к настоящему решению.</w:t>
      </w:r>
    </w:p>
    <w:p w:rsidR="00946EC0" w:rsidRDefault="00946EC0">
      <w:pPr>
        <w:pStyle w:val="ConsPlusNormal"/>
        <w:spacing w:before="220"/>
        <w:ind w:firstLine="540"/>
        <w:jc w:val="both"/>
      </w:pPr>
      <w:r>
        <w:t>Предоставление субсидий осуществляется в пределах бюджетных ассигнований, предусмотренных настоящим решением, на основании договоров, заключаемых между администрацией района и получателями указанных субсидий в порядке, установленном постановлениями администрации района.</w:t>
      </w:r>
    </w:p>
    <w:p w:rsidR="00946EC0" w:rsidRDefault="00946EC0">
      <w:pPr>
        <w:pStyle w:val="ConsPlusNormal"/>
        <w:spacing w:before="220"/>
        <w:ind w:firstLine="540"/>
        <w:jc w:val="both"/>
      </w:pPr>
      <w:r>
        <w:t xml:space="preserve">В соответствии со </w:t>
      </w:r>
      <w:hyperlink r:id="rId74" w:history="1">
        <w:r>
          <w:rPr>
            <w:color w:val="0000FF"/>
          </w:rPr>
          <w:t>статьей 78.1</w:t>
        </w:r>
      </w:hyperlink>
      <w:r>
        <w:t xml:space="preserve"> Бюджетного кодекса Российской Федерации в составе расходов бюджета района предусмотрены средства на предоставление субсидий некоммерческим организациям, не являющимся государственными (муниципальными) учреждениями. Предоставление субсидий осуществляется в пределах соответствующих бюджетных ассигнований, предусмотренных настоящим решением, в порядке, установленном постановлением администрации района.</w:t>
      </w:r>
    </w:p>
    <w:p w:rsidR="00946EC0" w:rsidRDefault="00946EC0">
      <w:pPr>
        <w:pStyle w:val="ConsPlusNormal"/>
        <w:spacing w:before="220"/>
        <w:ind w:firstLine="540"/>
        <w:jc w:val="both"/>
      </w:pPr>
      <w:r>
        <w:t xml:space="preserve">27. Комитет по финансам в соответствии с </w:t>
      </w:r>
      <w:hyperlink r:id="rId75" w:history="1">
        <w:r>
          <w:rPr>
            <w:color w:val="0000FF"/>
          </w:rPr>
          <w:t>пунктом 8 статьи 217</w:t>
        </w:r>
      </w:hyperlink>
      <w:r>
        <w:t xml:space="preserve"> Бюджетного кодекса Российской Федерации вправе вносить в 2019 году изменения в показатели сводной бюджетной росписи бюджета района, связанные с особенностями исполнения бюджета района, без внесения изменений в настоящее решение, по следующим случаям и основаниям:</w:t>
      </w:r>
    </w:p>
    <w:p w:rsidR="00946EC0" w:rsidRDefault="00946EC0">
      <w:pPr>
        <w:pStyle w:val="ConsPlusNormal"/>
        <w:spacing w:before="220"/>
        <w:ind w:firstLine="540"/>
        <w:jc w:val="both"/>
      </w:pPr>
      <w:r>
        <w:t>1) перераспределение субвенций, субсидий и иных межбюджетных трансфертов, имеющих целевое назначение, по муниципальным программам, главным распорядителям средств бюджета района и поселениям Белоярского района;</w:t>
      </w:r>
    </w:p>
    <w:p w:rsidR="00946EC0" w:rsidRDefault="00946EC0">
      <w:pPr>
        <w:pStyle w:val="ConsPlusNormal"/>
        <w:spacing w:before="220"/>
        <w:ind w:firstLine="540"/>
        <w:jc w:val="both"/>
      </w:pPr>
      <w:r>
        <w:t xml:space="preserve">2) перераспределение бюджетных ассигнований на социально значимые расходы, на обеспечение доли </w:t>
      </w:r>
      <w:proofErr w:type="spellStart"/>
      <w:r>
        <w:t>софинансирования</w:t>
      </w:r>
      <w:proofErr w:type="spellEnd"/>
      <w:r>
        <w:t xml:space="preserve"> бюджета района при участии в государственных программах автономного округа и в иных случаях по распоряжению администрации района, зарезервированных в рамках основного мероприятия "Управление резервными средствами бюджета Белоярского района" муниципальной программы Белоярского района "Управление муниципальными финансами в Белоярском районе на 2019 - 2024 годы", между главными распорядителями, получателями средств бюджета района, разделами, подразделами, целевыми статьями и видами расходов бюджета";</w:t>
      </w:r>
    </w:p>
    <w:p w:rsidR="00946EC0" w:rsidRDefault="00946EC0">
      <w:pPr>
        <w:pStyle w:val="ConsPlusNormal"/>
        <w:spacing w:before="220"/>
        <w:ind w:firstLine="540"/>
        <w:jc w:val="both"/>
      </w:pPr>
      <w:r>
        <w:lastRenderedPageBreak/>
        <w:t>3) перераспределение бюджетных ассигнований между главными распорядителями средств на финансовое обеспечение передаваемых учреждений, имущества, штатной численности, мероприятий и видов расходов;</w:t>
      </w:r>
    </w:p>
    <w:p w:rsidR="00946EC0" w:rsidRDefault="00946EC0">
      <w:pPr>
        <w:pStyle w:val="ConsPlusNormal"/>
        <w:spacing w:before="220"/>
        <w:ind w:firstLine="540"/>
        <w:jc w:val="both"/>
      </w:pPr>
      <w:r>
        <w:t>4) перераспределение бюджетных ассигнований за счет средств бюджета района между подпрограммами (мероприятиями) муниципальных программ Белоярского района, а также между ее исполнителями;</w:t>
      </w:r>
    </w:p>
    <w:p w:rsidR="00946EC0" w:rsidRDefault="00946EC0">
      <w:pPr>
        <w:pStyle w:val="ConsPlusNormal"/>
        <w:spacing w:before="220"/>
        <w:ind w:firstLine="540"/>
        <w:jc w:val="both"/>
      </w:pPr>
      <w:r>
        <w:t>5) перераспределение бюджетных ассигнований по разделам, подразделам, целевым статьям и видам расходов классификации расходов, в пределах общего объема бюджетных ассигнований, предусмотренных главному распорядителю средств бюджета в текущем финансовом году;</w:t>
      </w:r>
    </w:p>
    <w:p w:rsidR="00946EC0" w:rsidRDefault="00946EC0">
      <w:pPr>
        <w:pStyle w:val="ConsPlusNormal"/>
        <w:spacing w:before="220"/>
        <w:ind w:firstLine="540"/>
        <w:jc w:val="both"/>
      </w:pPr>
      <w:r>
        <w:t>6) уменьшение бюджетных ассигнований на сумму, израсходованную получателями бюджетных средств незаконно или не по целевому назначению по предписаниям контрольных органов автономного округа и Белоярского района;</w:t>
      </w:r>
    </w:p>
    <w:p w:rsidR="00946EC0" w:rsidRDefault="00946EC0">
      <w:pPr>
        <w:pStyle w:val="ConsPlusNormal"/>
        <w:spacing w:before="220"/>
        <w:ind w:firstLine="540"/>
        <w:jc w:val="both"/>
      </w:pPr>
      <w:r>
        <w:t>7) изменение бюджетной классификации расходов бюджета без изменения целевого направления средств;</w:t>
      </w:r>
    </w:p>
    <w:p w:rsidR="00946EC0" w:rsidRDefault="00946EC0">
      <w:pPr>
        <w:pStyle w:val="ConsPlusNormal"/>
        <w:spacing w:before="220"/>
        <w:ind w:firstLine="540"/>
        <w:jc w:val="both"/>
      </w:pPr>
      <w:r>
        <w:t>8) увеличение бюджетных ассигнований на сумму не использованных по состоянию на начало текущего финансового года остатков средств дорожного фонда района для последующего использования на те же цели;</w:t>
      </w:r>
    </w:p>
    <w:p w:rsidR="00946EC0" w:rsidRDefault="00946EC0">
      <w:pPr>
        <w:pStyle w:val="ConsPlusNormal"/>
        <w:spacing w:before="220"/>
        <w:ind w:firstLine="540"/>
        <w:jc w:val="both"/>
      </w:pPr>
      <w:r>
        <w:t>9) распределение бюджетных ассигнований за счет остатков средств бюджета района на начало текущего финансового года в объеме, определенном решением Думы Белоярского района, на увеличение бюджетных ассигнований в текущем финансовом году на оплату заключенных от имени Белоярского района муниципальных контрактов на поставку товаров, выполнение работ, оказание услуг, подлежавших оплате, в соответствии с условиями этих муниципальных контрактов, в отчетном финансовом году, в объеме, не превышающем сумму остатка неиспользованных бюджетных ассигнований на указанные цели.</w:t>
      </w:r>
    </w:p>
    <w:p w:rsidR="00946EC0" w:rsidRDefault="00946EC0">
      <w:pPr>
        <w:pStyle w:val="ConsPlusNormal"/>
        <w:spacing w:before="220"/>
        <w:ind w:firstLine="540"/>
        <w:jc w:val="both"/>
      </w:pPr>
      <w:r>
        <w:t>28. Открытие и ведение лицевых счетов автономных учреждений, созданных на базе имущества, находящегося в собственности Белоярского района, осуществляется в Комитете по финансам в установленном им порядке.</w:t>
      </w:r>
    </w:p>
    <w:p w:rsidR="00946EC0" w:rsidRDefault="00946EC0">
      <w:pPr>
        <w:pStyle w:val="ConsPlusNormal"/>
        <w:spacing w:before="220"/>
        <w:ind w:firstLine="540"/>
        <w:jc w:val="both"/>
      </w:pPr>
      <w:r>
        <w:t>29. Установить, что не использованные на начало текущего финансового года остатки межбюджетных трансфертов, полученные бюджетом района из бюджета автономного округа в форме субсидий, субвенций и иных межбюджетных трансфертов, имеющих целевое назначение, подлежат возврату в бюджет автономного округа в 2019 году, в порядке, установленном Правительством автономного округа, в течение первых:</w:t>
      </w:r>
    </w:p>
    <w:p w:rsidR="00946EC0" w:rsidRDefault="00946EC0">
      <w:pPr>
        <w:pStyle w:val="ConsPlusNormal"/>
        <w:spacing w:before="220"/>
        <w:ind w:firstLine="540"/>
        <w:jc w:val="both"/>
      </w:pPr>
      <w:r>
        <w:t>5 рабочих дней - средства федерального бюджета;</w:t>
      </w:r>
    </w:p>
    <w:p w:rsidR="00946EC0" w:rsidRDefault="00946EC0">
      <w:pPr>
        <w:pStyle w:val="ConsPlusNormal"/>
        <w:spacing w:before="220"/>
        <w:ind w:firstLine="540"/>
        <w:jc w:val="both"/>
      </w:pPr>
      <w:r>
        <w:t>15 рабочих дней - средства бюджета автономного округа.</w:t>
      </w:r>
    </w:p>
    <w:p w:rsidR="00946EC0" w:rsidRDefault="00946EC0">
      <w:pPr>
        <w:pStyle w:val="ConsPlusNormal"/>
        <w:spacing w:before="220"/>
        <w:ind w:firstLine="540"/>
        <w:jc w:val="both"/>
      </w:pPr>
      <w:r>
        <w:t>30. Установить, что органы местного самоуправления Белоярского района не должны принимать решения, приводящие к увеличению в 2019 году численности работников органов местного самоуправления, работников муниципальных учреждений, за исключением случаев принятия решений по перераспределению и наделению полномочиями между уровнями бюджетной системы Российской Федерации и вводу новых объектов капитального строительства.</w:t>
      </w:r>
    </w:p>
    <w:p w:rsidR="00946EC0" w:rsidRDefault="00946EC0">
      <w:pPr>
        <w:pStyle w:val="ConsPlusNormal"/>
        <w:spacing w:before="220"/>
        <w:ind w:firstLine="540"/>
        <w:jc w:val="both"/>
      </w:pPr>
      <w:r>
        <w:t>Рекомендовать органам местного самоуправления городского и сельских поселений в границах Белоярского района принять аналогичные решения.</w:t>
      </w:r>
    </w:p>
    <w:p w:rsidR="00946EC0" w:rsidRDefault="00946EC0">
      <w:pPr>
        <w:pStyle w:val="ConsPlusNormal"/>
        <w:spacing w:before="220"/>
        <w:ind w:firstLine="540"/>
        <w:jc w:val="both"/>
      </w:pPr>
      <w:r>
        <w:t xml:space="preserve">31. Установить, что муниципальные унитарные предприятия Белоярского района ежегодно </w:t>
      </w:r>
      <w:r>
        <w:lastRenderedPageBreak/>
        <w:t>перечисляют в бюджет района часть прибыли, остающейся в их распоряжении после уплаты налогов и иных обязательных платежей, в размерах, определяемых в порядке, установленном Думой Белоярского района.</w:t>
      </w:r>
    </w:p>
    <w:p w:rsidR="00946EC0" w:rsidRDefault="00946EC0">
      <w:pPr>
        <w:pStyle w:val="ConsPlusNormal"/>
        <w:spacing w:before="220"/>
        <w:ind w:firstLine="540"/>
        <w:jc w:val="both"/>
      </w:pPr>
      <w:r>
        <w:t xml:space="preserve">32. В 2019 году предусмотрено предоставление бюджетного кредита из бюджета автономного округа Белоярскому району для досрочного завоза продукции (товаров) в связи с ограниченными сроками доставки на срок до одного года, в пределах общего объема ассигнований, предусмотренных в составе источников финансирования дефицита бюджета района согласно </w:t>
      </w:r>
      <w:hyperlink r:id="rId76" w:history="1">
        <w:r>
          <w:rPr>
            <w:color w:val="0000FF"/>
          </w:rPr>
          <w:t>приложению 4</w:t>
        </w:r>
      </w:hyperlink>
      <w:r>
        <w:t xml:space="preserve"> к настоящему решению.</w:t>
      </w:r>
    </w:p>
    <w:p w:rsidR="00946EC0" w:rsidRDefault="00946EC0">
      <w:pPr>
        <w:pStyle w:val="ConsPlusNormal"/>
        <w:jc w:val="both"/>
      </w:pPr>
      <w:r>
        <w:t xml:space="preserve">(в ред. </w:t>
      </w:r>
      <w:hyperlink r:id="rId77" w:history="1">
        <w:r>
          <w:rPr>
            <w:color w:val="0000FF"/>
          </w:rPr>
          <w:t>решения</w:t>
        </w:r>
      </w:hyperlink>
      <w:r>
        <w:t xml:space="preserve"> Думы Белоярского района от 01.04.2019 N 12)</w:t>
      </w:r>
    </w:p>
    <w:p w:rsidR="00946EC0" w:rsidRDefault="00946EC0">
      <w:pPr>
        <w:pStyle w:val="ConsPlusNormal"/>
        <w:spacing w:before="220"/>
        <w:ind w:firstLine="540"/>
        <w:jc w:val="both"/>
      </w:pPr>
      <w:r>
        <w:t xml:space="preserve">Бюджетный кредит Белоярскому району предоставляется на условиях целевого использования, </w:t>
      </w:r>
      <w:proofErr w:type="spellStart"/>
      <w:r>
        <w:t>возмездности</w:t>
      </w:r>
      <w:proofErr w:type="spellEnd"/>
      <w:r>
        <w:t xml:space="preserve"> (по процентным кредитам), срочности, возвратности.</w:t>
      </w:r>
    </w:p>
    <w:p w:rsidR="00946EC0" w:rsidRDefault="00946EC0">
      <w:pPr>
        <w:pStyle w:val="ConsPlusNormal"/>
        <w:spacing w:before="220"/>
        <w:ind w:firstLine="540"/>
        <w:jc w:val="both"/>
      </w:pPr>
      <w:r>
        <w:t>Бюджетный кредит Белоярскому району для досрочного завоза продукции (товаров) в связи с ограниченными сроками доставки в районы автономного округа предоставляется на условиях оплаты процентов за пользование кредитом в размере 0,1 процента годовых.</w:t>
      </w:r>
    </w:p>
    <w:p w:rsidR="00946EC0" w:rsidRDefault="00946EC0">
      <w:pPr>
        <w:pStyle w:val="ConsPlusNormal"/>
        <w:spacing w:before="220"/>
        <w:ind w:firstLine="540"/>
        <w:jc w:val="both"/>
      </w:pPr>
      <w:r>
        <w:t>Срок возврата бюджетного кредита, предоставленного, из бюджета автономного округа, не может превышать один год с момента его получения.</w:t>
      </w:r>
    </w:p>
    <w:p w:rsidR="00946EC0" w:rsidRDefault="00946EC0">
      <w:pPr>
        <w:pStyle w:val="ConsPlusNormal"/>
        <w:spacing w:before="220"/>
        <w:ind w:firstLine="540"/>
        <w:jc w:val="both"/>
      </w:pPr>
      <w:r>
        <w:t>Учесть, что финансирование расходов для целей досрочного завоза продукции (товаров) в связи с ограниченными сроками доставки с привлечением юридических лиц осуществляется за счет средств бюджета автономного округа в соответствии с договором о предоставлении бюджетного кредита, заключенным между Департаментом финансов автономного округа и администрацией района.</w:t>
      </w:r>
    </w:p>
    <w:p w:rsidR="00946EC0" w:rsidRDefault="00946EC0">
      <w:pPr>
        <w:pStyle w:val="ConsPlusNormal"/>
        <w:spacing w:before="220"/>
        <w:ind w:firstLine="540"/>
        <w:jc w:val="both"/>
      </w:pPr>
      <w:r>
        <w:t xml:space="preserve">33. Утвердить </w:t>
      </w:r>
      <w:hyperlink r:id="rId78" w:history="1">
        <w:r>
          <w:rPr>
            <w:color w:val="0000FF"/>
          </w:rPr>
          <w:t>программу</w:t>
        </w:r>
      </w:hyperlink>
      <w:r>
        <w:t xml:space="preserve"> муниципальных внутренних заимствований Белоярского района на 2019 год и плановый период 2020 и 2021 годов согласно приложению 30 к настоящему решению.</w:t>
      </w:r>
    </w:p>
    <w:p w:rsidR="00946EC0" w:rsidRDefault="00946EC0">
      <w:pPr>
        <w:pStyle w:val="ConsPlusNormal"/>
        <w:spacing w:before="220"/>
        <w:ind w:firstLine="540"/>
        <w:jc w:val="both"/>
      </w:pPr>
      <w:r>
        <w:t xml:space="preserve">33.1. Утвердить программу муниципальных гарантий Белоярского района на 2019 год и плановый период 2020 и 2021 годов согласно </w:t>
      </w:r>
      <w:hyperlink r:id="rId79" w:history="1">
        <w:r>
          <w:rPr>
            <w:color w:val="0000FF"/>
          </w:rPr>
          <w:t>приложению 33</w:t>
        </w:r>
      </w:hyperlink>
      <w:r>
        <w:t xml:space="preserve"> к настоящему решению.</w:t>
      </w:r>
    </w:p>
    <w:p w:rsidR="00946EC0" w:rsidRDefault="00946EC0">
      <w:pPr>
        <w:pStyle w:val="ConsPlusNormal"/>
        <w:jc w:val="both"/>
      </w:pPr>
      <w:r>
        <w:t xml:space="preserve">(п. 33.1 введен </w:t>
      </w:r>
      <w:hyperlink r:id="rId80" w:history="1">
        <w:r>
          <w:rPr>
            <w:color w:val="0000FF"/>
          </w:rPr>
          <w:t>решением</w:t>
        </w:r>
      </w:hyperlink>
      <w:r>
        <w:t xml:space="preserve"> Думы Белоярского района от 01.04.2019 N 12)</w:t>
      </w:r>
    </w:p>
    <w:p w:rsidR="00946EC0" w:rsidRDefault="00946EC0">
      <w:pPr>
        <w:pStyle w:val="ConsPlusNormal"/>
        <w:spacing w:before="220"/>
        <w:ind w:firstLine="540"/>
        <w:jc w:val="both"/>
      </w:pPr>
      <w:r>
        <w:t xml:space="preserve">34. Утвердить </w:t>
      </w:r>
      <w:hyperlink r:id="rId81" w:history="1">
        <w:r>
          <w:rPr>
            <w:color w:val="0000FF"/>
          </w:rPr>
          <w:t>перечень</w:t>
        </w:r>
      </w:hyperlink>
      <w:r>
        <w:t xml:space="preserve"> главных распорядителей средств бюджета района на 2019 год и плановый период 2020 и 2021 годов согласно приложению 31 к настоящему решению.</w:t>
      </w:r>
    </w:p>
    <w:p w:rsidR="00946EC0" w:rsidRDefault="00946EC0">
      <w:pPr>
        <w:pStyle w:val="ConsPlusNormal"/>
        <w:spacing w:before="220"/>
        <w:ind w:firstLine="540"/>
        <w:jc w:val="both"/>
      </w:pPr>
      <w:r>
        <w:t xml:space="preserve">35. Утратил силу. - </w:t>
      </w:r>
      <w:hyperlink r:id="rId82" w:history="1">
        <w:r>
          <w:rPr>
            <w:color w:val="0000FF"/>
          </w:rPr>
          <w:t>Решение</w:t>
        </w:r>
      </w:hyperlink>
      <w:r>
        <w:t xml:space="preserve"> Думы Белоярского района от 01.04.2019 N 12.</w:t>
      </w:r>
    </w:p>
    <w:p w:rsidR="00946EC0" w:rsidRDefault="00946EC0">
      <w:pPr>
        <w:pStyle w:val="ConsPlusNormal"/>
        <w:spacing w:before="220"/>
        <w:ind w:firstLine="540"/>
        <w:jc w:val="both"/>
      </w:pPr>
      <w:r>
        <w:t>36. Опубликовать настоящее решение в газете "Белоярские вести. Официальный выпуск".</w:t>
      </w:r>
    </w:p>
    <w:p w:rsidR="00946EC0" w:rsidRDefault="00946EC0">
      <w:pPr>
        <w:pStyle w:val="ConsPlusNormal"/>
        <w:spacing w:before="220"/>
        <w:ind w:firstLine="540"/>
        <w:jc w:val="both"/>
      </w:pPr>
      <w:r>
        <w:t>37. Настоящее решение вступает в силу после официального опубликования, но не ранее 1 января 2019 года.</w:t>
      </w:r>
    </w:p>
    <w:p w:rsidR="00946EC0" w:rsidRDefault="00946EC0">
      <w:pPr>
        <w:pStyle w:val="ConsPlusNormal"/>
        <w:jc w:val="both"/>
      </w:pPr>
    </w:p>
    <w:p w:rsidR="00946EC0" w:rsidRDefault="00946EC0">
      <w:pPr>
        <w:pStyle w:val="ConsPlusNormal"/>
        <w:jc w:val="right"/>
      </w:pPr>
      <w:r>
        <w:t>Председатель Думы Белоярского района</w:t>
      </w:r>
    </w:p>
    <w:p w:rsidR="00946EC0" w:rsidRDefault="00946EC0">
      <w:pPr>
        <w:pStyle w:val="ConsPlusNormal"/>
        <w:jc w:val="right"/>
      </w:pPr>
      <w:r>
        <w:t>С.И.БУЛЫЧЕВ</w:t>
      </w:r>
    </w:p>
    <w:p w:rsidR="00946EC0" w:rsidRDefault="00946EC0">
      <w:pPr>
        <w:pStyle w:val="ConsPlusNormal"/>
        <w:jc w:val="both"/>
      </w:pPr>
    </w:p>
    <w:p w:rsidR="00946EC0" w:rsidRDefault="00946EC0">
      <w:pPr>
        <w:pStyle w:val="ConsPlusNormal"/>
        <w:jc w:val="right"/>
      </w:pPr>
      <w:r>
        <w:t>Глава Белоярского района</w:t>
      </w:r>
    </w:p>
    <w:p w:rsidR="00946EC0" w:rsidRDefault="00946EC0">
      <w:pPr>
        <w:pStyle w:val="ConsPlusNormal"/>
        <w:jc w:val="right"/>
      </w:pPr>
      <w:r>
        <w:t>С.П.МАНЕНКОВ</w:t>
      </w:r>
    </w:p>
    <w:p w:rsidR="00946EC0" w:rsidRDefault="00946EC0">
      <w:pPr>
        <w:pStyle w:val="ConsPlusNormal"/>
        <w:jc w:val="both"/>
      </w:pPr>
    </w:p>
    <w:p w:rsidR="00946EC0" w:rsidRDefault="00946EC0">
      <w:pPr>
        <w:pStyle w:val="ConsPlusNormal"/>
        <w:jc w:val="both"/>
      </w:pPr>
    </w:p>
    <w:p w:rsidR="00946EC0" w:rsidRDefault="00946EC0">
      <w:pPr>
        <w:pStyle w:val="ConsPlusNormal"/>
        <w:jc w:val="both"/>
      </w:pPr>
    </w:p>
    <w:p w:rsidR="00946EC0" w:rsidRDefault="00946EC0">
      <w:pPr>
        <w:pStyle w:val="ConsPlusNormal"/>
        <w:jc w:val="both"/>
      </w:pPr>
    </w:p>
    <w:p w:rsidR="00946EC0" w:rsidRDefault="00946EC0">
      <w:pPr>
        <w:pStyle w:val="ConsPlusNormal"/>
        <w:jc w:val="both"/>
      </w:pPr>
    </w:p>
    <w:p w:rsidR="00DF1DFE" w:rsidRDefault="00DF1DFE">
      <w:bookmarkStart w:id="0" w:name="_GoBack"/>
      <w:bookmarkEnd w:id="0"/>
    </w:p>
    <w:sectPr w:rsidR="00DF1DFE" w:rsidSect="00FD181B">
      <w:pgSz w:w="11906" w:h="16838" w:code="9"/>
      <w:pgMar w:top="1418" w:right="851" w:bottom="1247" w:left="1418" w:header="284" w:footer="567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6EC0"/>
    <w:rsid w:val="00946EC0"/>
    <w:rsid w:val="00AE048B"/>
    <w:rsid w:val="00DF1D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F4F3AA8-975F-4774-9B76-BFD04C09C7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46EC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946EC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consultantplus://offline/ref=34236D513842176FD46C00D4F3EB139B1E9A7C6B1791695CF8CCBC5593506640FC3D4712D7C103D0929EE665F179060C00FF7E4984B939CFD1DDC119d1D3K" TargetMode="External"/><Relationship Id="rId21" Type="http://schemas.openxmlformats.org/officeDocument/2006/relationships/hyperlink" Target="consultantplus://offline/ref=34236D513842176FD46C00D4F3EB139B1E9A7C6B1791695CF2C8BC5593506640FC3D4712D7C103D0929EEF6DFC79060C00FF7E4984B939CFD1DDC119d1D3K" TargetMode="External"/><Relationship Id="rId42" Type="http://schemas.openxmlformats.org/officeDocument/2006/relationships/hyperlink" Target="consultantplus://offline/ref=34236D513842176FD46C00D4F3EB139B1E9A7C6B1791695CF8CCBC5593506640FC3D4712D7C103D0929CED64FF79060C00FF7E4984B939CFD1DDC119d1D3K" TargetMode="External"/><Relationship Id="rId47" Type="http://schemas.openxmlformats.org/officeDocument/2006/relationships/hyperlink" Target="consultantplus://offline/ref=34236D513842176FD46C00D4F3EB139B1E9A7C6B1791695CF8CCBC5593506640FC3D4712D7C103D0919AEE6BF079060C00FF7E4984B939CFD1DDC119d1D3K" TargetMode="External"/><Relationship Id="rId63" Type="http://schemas.openxmlformats.org/officeDocument/2006/relationships/hyperlink" Target="consultantplus://offline/ref=34236D513842176FD46C00D4F3EB139B1E9A7C6B1791695CF8CCBC5593506640FC3D4712D7C103D09597ED6BFD79060C00FF7E4984B939CFD1DDC119d1D3K" TargetMode="External"/><Relationship Id="rId68" Type="http://schemas.openxmlformats.org/officeDocument/2006/relationships/hyperlink" Target="consultantplus://offline/ref=34236D513842176FD46C00D4F3EB139B1E9A7C6B1791695CF8CCBC5593506640FC3D4712D7C103D09597EA6AFD79060C00FF7E4984B939CFD1DDC119d1D3K" TargetMode="External"/><Relationship Id="rId84" Type="http://schemas.openxmlformats.org/officeDocument/2006/relationships/theme" Target="theme/theme1.xml"/><Relationship Id="rId16" Type="http://schemas.openxmlformats.org/officeDocument/2006/relationships/hyperlink" Target="consultantplus://offline/ref=34236D513842176FD46C00D4F3EB139B1E9A7C6B1791695CF2C8BC5593506640FC3D4712D7C103D0929EEF6CF179060C00FF7E4984B939CFD1DDC119d1D3K" TargetMode="External"/><Relationship Id="rId11" Type="http://schemas.openxmlformats.org/officeDocument/2006/relationships/hyperlink" Target="consultantplus://offline/ref=34236D513842176FD46C00D4F3EB139B1E9A7C6B17916A5DF0C5BC5593506640FC3D4712D7C103D0929FEF64FF79060C00FF7E4984B939CFD1DDC119d1D3K" TargetMode="External"/><Relationship Id="rId32" Type="http://schemas.openxmlformats.org/officeDocument/2006/relationships/hyperlink" Target="consultantplus://offline/ref=34236D513842176FD46C00D4F3EB139B1E9A7C6B1791695CF8CCBC5593506640FC3D4712D7C103D0929FE76EFE79060C00FF7E4984B939CFD1DDC119d1D3K" TargetMode="External"/><Relationship Id="rId37" Type="http://schemas.openxmlformats.org/officeDocument/2006/relationships/hyperlink" Target="consultantplus://offline/ref=34236D513842176FD46C00D4F3EB139B1E9A7C6B1791695CF8CCBC5593506640FC3D4712D7C103D29A9BED6AFB79060C00FF7E4984B939CFD1DDC119d1D3K" TargetMode="External"/><Relationship Id="rId53" Type="http://schemas.openxmlformats.org/officeDocument/2006/relationships/hyperlink" Target="consultantplus://offline/ref=34236D513842176FD46C00D4F3EB139B1E9A7C6B1791695CF8CCBC5593506640FC3D4712D7C103D09597ED68FB79060C00FF7E4984B939CFD1DDC119d1D3K" TargetMode="External"/><Relationship Id="rId58" Type="http://schemas.openxmlformats.org/officeDocument/2006/relationships/hyperlink" Target="consultantplus://offline/ref=34236D513842176FD46C00D4F3EB139B1E9A7C6B14986456F4CFBC5593506640FC3D4712D7C103D0929EEF6EF879060C00FF7E4984B939CFD1DDC119d1D3K" TargetMode="External"/><Relationship Id="rId74" Type="http://schemas.openxmlformats.org/officeDocument/2006/relationships/hyperlink" Target="consultantplus://offline/ref=34236D513842176FD46C1ED9E58744941B94236616906602AD99BA02CC006015BC7D414794860AD29395BB3DBC275F5D4DB4734893A539CCdCDFK" TargetMode="External"/><Relationship Id="rId79" Type="http://schemas.openxmlformats.org/officeDocument/2006/relationships/hyperlink" Target="consultantplus://offline/ref=34236D513842176FD46C00D4F3EB139B1E9A7C6B1791695CF8CCBC5593506640FC3D4712D7C103D39B97EF6AFE79060C00FF7E4984B939CFD1DDC119d1D3K" TargetMode="External"/><Relationship Id="rId5" Type="http://schemas.openxmlformats.org/officeDocument/2006/relationships/hyperlink" Target="consultantplus://offline/ref=34236D513842176FD46C00D4F3EB139B1E9A7C6B14986D54F1C4BC5593506640FC3D4712D7C103D0929EEF6CFD79060C00FF7E4984B939CFD1DDC119d1D3K" TargetMode="External"/><Relationship Id="rId61" Type="http://schemas.openxmlformats.org/officeDocument/2006/relationships/hyperlink" Target="consultantplus://offline/ref=34236D513842176FD46C00D4F3EB139B1E9A7C6B14986D54F1C4BC5593506640FC3D4712D7C103D0929EEF6EF079060C00FF7E4984B939CFD1DDC119d1D3K" TargetMode="External"/><Relationship Id="rId82" Type="http://schemas.openxmlformats.org/officeDocument/2006/relationships/hyperlink" Target="consultantplus://offline/ref=34236D513842176FD46C00D4F3EB139B1E9A7C6B14986D54F1C4BC5593506640FC3D4712D7C103D0929EEF6FFE79060C00FF7E4984B939CFD1DDC119d1D3K" TargetMode="External"/><Relationship Id="rId19" Type="http://schemas.openxmlformats.org/officeDocument/2006/relationships/hyperlink" Target="consultantplus://offline/ref=34236D513842176FD46C00D4F3EB139B1E9A7C6B1791695CF8CCBC5593506640FC3D4712D7C103D29A9AEA6AF079060C00FF7E4984B939CFD1DDC119d1D3K" TargetMode="External"/><Relationship Id="rId14" Type="http://schemas.openxmlformats.org/officeDocument/2006/relationships/hyperlink" Target="consultantplus://offline/ref=34236D513842176FD46C00D4F3EB139B1E9A7C6B1791695CF2C8BC5593506640FC3D4712D7C103D0929EEF6CFE79060C00FF7E4984B939CFD1DDC119d1D3K" TargetMode="External"/><Relationship Id="rId22" Type="http://schemas.openxmlformats.org/officeDocument/2006/relationships/hyperlink" Target="consultantplus://offline/ref=34236D513842176FD46C00D4F3EB139B1E9A7C6B14986D54F1C4BC5593506640FC3D4712D7C103D0929EEF6DFD79060C00FF7E4984B939CFD1DDC119d1D3K" TargetMode="External"/><Relationship Id="rId27" Type="http://schemas.openxmlformats.org/officeDocument/2006/relationships/hyperlink" Target="consultantplus://offline/ref=34236D513842176FD46C00D4F3EB139B1E9A7C6B17916C52F4CFBC5593506640FC3D4712C5C15BDC9297F16CF96C505D46dADAK" TargetMode="External"/><Relationship Id="rId30" Type="http://schemas.openxmlformats.org/officeDocument/2006/relationships/hyperlink" Target="consultantplus://offline/ref=34236D513842176FD46C00D4F3EB139B1E9A7C6B1791695CF8CCBC5593506640FC3D4712D7C103D0929FE969F979060C00FF7E4984B939CFD1DDC119d1D3K" TargetMode="External"/><Relationship Id="rId35" Type="http://schemas.openxmlformats.org/officeDocument/2006/relationships/hyperlink" Target="consultantplus://offline/ref=34236D513842176FD46C00D4F3EB139B1E9A7C6B1791695CF8CCBC5593506640FC3D4712D7C103D29A9BEE69F179060C00FF7E4984B939CFD1DDC119d1D3K" TargetMode="External"/><Relationship Id="rId43" Type="http://schemas.openxmlformats.org/officeDocument/2006/relationships/hyperlink" Target="consultantplus://offline/ref=34236D513842176FD46C00D4F3EB139B1E9A7C6B1791695CF8CCBC5593506640FC3D4712D7C103D0929CEC6DF879060C00FF7E4984B939CFD1DDC119d1D3K" TargetMode="External"/><Relationship Id="rId48" Type="http://schemas.openxmlformats.org/officeDocument/2006/relationships/hyperlink" Target="consultantplus://offline/ref=34236D513842176FD46C00D4F3EB139B1E9A7C6B1791695CF8CCBC5593506640FC3D4712D7C103D0969FE66EFD79060C00FF7E4984B939CFD1DDC119d1D3K" TargetMode="External"/><Relationship Id="rId56" Type="http://schemas.openxmlformats.org/officeDocument/2006/relationships/hyperlink" Target="consultantplus://offline/ref=34236D513842176FD46C00D4F3EB139B1E9A7C6B1791695CF2C8BC5593506640FC3D4712D7C103D0929EEF6EFE79060C00FF7E4984B939CFD1DDC119d1D3K" TargetMode="External"/><Relationship Id="rId64" Type="http://schemas.openxmlformats.org/officeDocument/2006/relationships/hyperlink" Target="consultantplus://offline/ref=34236D513842176FD46C00D4F3EB139B1E9A7C6B1791695CF8CCBC5593506640FC3D4712D7C103D09597EC69F179060C00FF7E4984B939CFD1DDC119d1D3K" TargetMode="External"/><Relationship Id="rId69" Type="http://schemas.openxmlformats.org/officeDocument/2006/relationships/hyperlink" Target="consultantplus://offline/ref=34236D513842176FD46C1ED9E58744941B94236616906602AD99BA02CC006015BC7D414794860FD59095BB3DBC275F5D4DB4734893A539CCdCDFK" TargetMode="External"/><Relationship Id="rId77" Type="http://schemas.openxmlformats.org/officeDocument/2006/relationships/hyperlink" Target="consultantplus://offline/ref=34236D513842176FD46C00D4F3EB139B1E9A7C6B14986D54F1C4BC5593506640FC3D4712D7C103D0929EEF6FFA79060C00FF7E4984B939CFD1DDC119d1D3K" TargetMode="External"/><Relationship Id="rId8" Type="http://schemas.openxmlformats.org/officeDocument/2006/relationships/hyperlink" Target="consultantplus://offline/ref=34236D513842176FD46C1ED9E58744941B94236616906602AD99BA02CC006015BC7D414F958E5A80D6CBE26CF16C525C5AA8734Bd8DDK" TargetMode="External"/><Relationship Id="rId51" Type="http://schemas.openxmlformats.org/officeDocument/2006/relationships/hyperlink" Target="consultantplus://offline/ref=34236D513842176FD46C00D4F3EB139B1E9A7C6B1791695CF8CCBC5593506640FC3D4712D7C103D09797EF6FF179060C00FF7E4984B939CFD1DDC119d1D3K" TargetMode="External"/><Relationship Id="rId72" Type="http://schemas.openxmlformats.org/officeDocument/2006/relationships/hyperlink" Target="consultantplus://offline/ref=34236D513842176FD46C1ED9E58744941B94236616906602AD99BA02CC006015BC7D414794860DD89795BB3DBC275F5D4DB4734893A539CCdCDFK" TargetMode="External"/><Relationship Id="rId80" Type="http://schemas.openxmlformats.org/officeDocument/2006/relationships/hyperlink" Target="consultantplus://offline/ref=34236D513842176FD46C00D4F3EB139B1E9A7C6B14986D54F1C4BC5593506640FC3D4712D7C103D0929EEF6FFC79060C00FF7E4984B939CFD1DDC119d1D3K" TargetMode="External"/><Relationship Id="rId3" Type="http://schemas.openxmlformats.org/officeDocument/2006/relationships/webSettings" Target="webSettings.xml"/><Relationship Id="rId12" Type="http://schemas.openxmlformats.org/officeDocument/2006/relationships/hyperlink" Target="consultantplus://offline/ref=34236D513842176FD46C00D4F3EB139B1E9A7C6B17916F54F5C5BC5593506640FC3D4712D7C103D0929EED68FA79060C00FF7E4984B939CFD1DDC119d1D3K" TargetMode="External"/><Relationship Id="rId17" Type="http://schemas.openxmlformats.org/officeDocument/2006/relationships/hyperlink" Target="consultantplus://offline/ref=34236D513842176FD46C00D4F3EB139B1E9A7C6B1791695CF8CCBC5593506640FC3D4712D7C103D0929EEB6BF179060C00FF7E4984B939CFD1DDC119d1D3K" TargetMode="External"/><Relationship Id="rId25" Type="http://schemas.openxmlformats.org/officeDocument/2006/relationships/hyperlink" Target="consultantplus://offline/ref=34236D513842176FD46C00D4F3EB139B1E9A7C6B1791695CF8CCBC5593506640FC3D4712D7C103D0929EE669F079060C00FF7E4984B939CFD1DDC119d1D3K" TargetMode="External"/><Relationship Id="rId33" Type="http://schemas.openxmlformats.org/officeDocument/2006/relationships/hyperlink" Target="consultantplus://offline/ref=34236D513842176FD46C00D4F3EB139B1E9A7C6B1791695CF8CCBC5593506640FC3D4712D7C103D29A9BEF6AF879060C00FF7E4984B939CFD1DDC119d1D3K" TargetMode="External"/><Relationship Id="rId38" Type="http://schemas.openxmlformats.org/officeDocument/2006/relationships/hyperlink" Target="consultantplus://offline/ref=34236D513842176FD46C00D4F3EB139B1E9A7C6B1791695CF2C8BC5593506640FC3D4712D7C103D0929EEF6EF879060C00FF7E4984B939CFD1DDC119d1D3K" TargetMode="External"/><Relationship Id="rId46" Type="http://schemas.openxmlformats.org/officeDocument/2006/relationships/hyperlink" Target="consultantplus://offline/ref=34236D513842176FD46C00D4F3EB139B1E9A7C6B1791695CF8CCBC5593506640FC3D4712D7C103D09099EF6FF979060C00FF7E4984B939CFD1DDC119d1D3K" TargetMode="External"/><Relationship Id="rId59" Type="http://schemas.openxmlformats.org/officeDocument/2006/relationships/hyperlink" Target="consultantplus://offline/ref=34236D513842176FD46C00D4F3EB139B1E9A7C6B1791695CF2C8BC5593506640FC3D4712D7C103D0929EEF6EFF79060C00FF7E4984B939CFD1DDC119d1D3K" TargetMode="External"/><Relationship Id="rId67" Type="http://schemas.openxmlformats.org/officeDocument/2006/relationships/hyperlink" Target="consultantplus://offline/ref=34236D513842176FD46C00D4F3EB139B1E9A7C6B1791695CF8CCBC5593506640FC3D4712D7C103D09597EA6CFA79060C00FF7E4984B939CFD1DDC119d1D3K" TargetMode="External"/><Relationship Id="rId20" Type="http://schemas.openxmlformats.org/officeDocument/2006/relationships/hyperlink" Target="consultantplus://offline/ref=34236D513842176FD46C00D4F3EB139B1E9A7C6B1791695CF2C8BC5593506640FC3D4712D7C103D0929EEF6DFA79060C00FF7E4984B939CFD1DDC119d1D3K" TargetMode="External"/><Relationship Id="rId41" Type="http://schemas.openxmlformats.org/officeDocument/2006/relationships/hyperlink" Target="consultantplus://offline/ref=34236D513842176FD46C00D4F3EB139B1E9A7C6B1791695CF2C8BC5593506640FC3D4712D7C103D0929EEF6EFA79060C00FF7E4984B939CFD1DDC119d1D3K" TargetMode="External"/><Relationship Id="rId54" Type="http://schemas.openxmlformats.org/officeDocument/2006/relationships/hyperlink" Target="consultantplus://offline/ref=34236D513842176FD46C00D4F3EB139B1E9A7C6B14986D54F1C4BC5593506640FC3D4712D7C103D0929EEF6EFD79060C00FF7E4984B939CFD1DDC119d1D3K" TargetMode="External"/><Relationship Id="rId62" Type="http://schemas.openxmlformats.org/officeDocument/2006/relationships/hyperlink" Target="consultantplus://offline/ref=34236D513842176FD46C00D4F3EB139B1E9A7C6B14986D54F1C4BC5593506640FC3D4712D7C103D0929EEF6EF179060C00FF7E4984B939CFD1DDC119d1D3K" TargetMode="External"/><Relationship Id="rId70" Type="http://schemas.openxmlformats.org/officeDocument/2006/relationships/hyperlink" Target="consultantplus://offline/ref=34236D513842176FD46C00D4F3EB139B1E9A7C6B1791695CF8CCBC5593506640FC3D4712D7C103D39B97EF69FB79060C00FF7E4984B939CFD1DDC119d1D3K" TargetMode="External"/><Relationship Id="rId75" Type="http://schemas.openxmlformats.org/officeDocument/2006/relationships/hyperlink" Target="consultantplus://offline/ref=34236D513842176FD46C1ED9E58744941B94236616906602AD99BA02CC006015BC7D4142978707DAC6CFAB39F5725B4344AB6D4B8DA5d3D9K" TargetMode="External"/><Relationship Id="rId83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34236D513842176FD46C00D4F3EB139B1E9A7C6B14986456F4CFBC5593506640FC3D4712D7C103D0929EEF6CFD79060C00FF7E4984B939CFD1DDC119d1D3K" TargetMode="External"/><Relationship Id="rId15" Type="http://schemas.openxmlformats.org/officeDocument/2006/relationships/hyperlink" Target="consultantplus://offline/ref=34236D513842176FD46C00D4F3EB139B1E9A7C6B1791695CF2C8BC5593506640FC3D4712D7C103D0929EEF6CF079060C00FF7E4984B939CFD1DDC119d1D3K" TargetMode="External"/><Relationship Id="rId23" Type="http://schemas.openxmlformats.org/officeDocument/2006/relationships/hyperlink" Target="consultantplus://offline/ref=34236D513842176FD46C00D4F3EB139B1E9A7C6B1791695CF8CCBC5593506640FC3D4712D7C103D0929EEB6BF179060C00FF7E4984B939CFD1DDC119d1D3K" TargetMode="External"/><Relationship Id="rId28" Type="http://schemas.openxmlformats.org/officeDocument/2006/relationships/hyperlink" Target="consultantplus://offline/ref=34236D513842176FD46C00D4F3EB139B1E9A7C6B17916C56F9CABC5593506640FC3D4712C5C15BDC9297F16CF96C505D46dADAK" TargetMode="External"/><Relationship Id="rId36" Type="http://schemas.openxmlformats.org/officeDocument/2006/relationships/hyperlink" Target="consultantplus://offline/ref=34236D513842176FD46C00D4F3EB139B1E9A7C6B1791695CF2C8BC5593506640FC3D4712D7C103D0929EEF6DF179060C00FF7E4984B939CFD1DDC119d1D3K" TargetMode="External"/><Relationship Id="rId49" Type="http://schemas.openxmlformats.org/officeDocument/2006/relationships/hyperlink" Target="consultantplus://offline/ref=34236D513842176FD46C00D4F3EB139B1E9A7C6B1791695CF8CCBC5593506640FC3D4712D7C103D0969CEE69F079060C00FF7E4984B939CFD1DDC119d1D3K" TargetMode="External"/><Relationship Id="rId57" Type="http://schemas.openxmlformats.org/officeDocument/2006/relationships/hyperlink" Target="consultantplus://offline/ref=34236D513842176FD46C00D4F3EB139B1E9A7C6B14996A5DF8CBBC5593506640FC3D4712D7C103D0929EEF6DFA79060C00FF7E4984B939CFD1DDC119d1D3K" TargetMode="External"/><Relationship Id="rId10" Type="http://schemas.openxmlformats.org/officeDocument/2006/relationships/hyperlink" Target="consultantplus://offline/ref=34236D513842176FD46C00D4F3EB139B1E9A7C6B17916C56F9CABC5593506640FC3D4712C5C15BDC9297F16CF96C505D46dADAK" TargetMode="External"/><Relationship Id="rId31" Type="http://schemas.openxmlformats.org/officeDocument/2006/relationships/hyperlink" Target="consultantplus://offline/ref=34236D513842176FD46C00D4F3EB139B1E9A7C6B1791695CF8CCBC5593506640FC3D4712D7C103D0929FE76CF979060C00FF7E4984B939CFD1DDC119d1D3K" TargetMode="External"/><Relationship Id="rId44" Type="http://schemas.openxmlformats.org/officeDocument/2006/relationships/hyperlink" Target="consultantplus://offline/ref=34236D513842176FD46C00D4F3EB139B1E9A7C6B1791695CF8CCBC5593506640FC3D4712D7C103D0929CEC68F979060C00FF7E4984B939CFD1DDC119d1D3K" TargetMode="External"/><Relationship Id="rId52" Type="http://schemas.openxmlformats.org/officeDocument/2006/relationships/hyperlink" Target="consultantplus://offline/ref=34236D513842176FD46C00D4F3EB139B1E9A7C6B1791695CF2C8BC5593506640FC3D4712D7C103D0929EEF6EFC79060C00FF7E4984B939CFD1DDC119d1D3K" TargetMode="External"/><Relationship Id="rId60" Type="http://schemas.openxmlformats.org/officeDocument/2006/relationships/hyperlink" Target="consultantplus://offline/ref=34236D513842176FD46C00D4F3EB139B1E9A7C6B1791695CF2C8BC5593506640FC3D4712D7C103D0929EEF6EF079060C00FF7E4984B939CFD1DDC119d1D3K" TargetMode="External"/><Relationship Id="rId65" Type="http://schemas.openxmlformats.org/officeDocument/2006/relationships/hyperlink" Target="consultantplus://offline/ref=34236D513842176FD46C00D4F3EB139B1E9A7C6B1791695CF8CCBC5593506640FC3D4712D7C103D09597EA6CFA79060C00FF7E4984B939CFD1DDC119d1D3K" TargetMode="External"/><Relationship Id="rId73" Type="http://schemas.openxmlformats.org/officeDocument/2006/relationships/hyperlink" Target="consultantplus://offline/ref=34236D513842176FD46C00D4F3EB139B1E9A7C6B1791695CF8CCBC5593506640FC3D4712D7C103D09597E96BFA79060C00FF7E4984B939CFD1DDC119d1D3K" TargetMode="External"/><Relationship Id="rId78" Type="http://schemas.openxmlformats.org/officeDocument/2006/relationships/hyperlink" Target="consultantplus://offline/ref=34236D513842176FD46C00D4F3EB139B1E9A7C6B1791695CF8CCBC5593506640FC3D4712D7C103D09597E768F079060C00FF7E4984B939CFD1DDC119d1D3K" TargetMode="External"/><Relationship Id="rId81" Type="http://schemas.openxmlformats.org/officeDocument/2006/relationships/hyperlink" Target="consultantplus://offline/ref=34236D513842176FD46C00D4F3EB139B1E9A7C6B1791695CF8CCBC5593506640FC3D4712D7C103D09597E764FF79060C00FF7E4984B939CFD1DDC119d1D3K" TargetMode="External"/><Relationship Id="rId4" Type="http://schemas.openxmlformats.org/officeDocument/2006/relationships/hyperlink" Target="consultantplus://offline/ref=34236D513842176FD46C00D4F3EB139B1E9A7C6B14996A5DF8CBBC5593506640FC3D4712D7C103D0929EEF6CFD79060C00FF7E4984B939CFD1DDC119d1D3K" TargetMode="External"/><Relationship Id="rId9" Type="http://schemas.openxmlformats.org/officeDocument/2006/relationships/hyperlink" Target="consultantplus://offline/ref=34236D513842176FD46C1ED9E58744941B95266E10916602AD99BA02CC006015AE7D194B948C10D19380ED6CFAd7D2K" TargetMode="External"/><Relationship Id="rId13" Type="http://schemas.openxmlformats.org/officeDocument/2006/relationships/hyperlink" Target="consultantplus://offline/ref=34236D513842176FD46C00D4F3EB139B1E9A7C6B1791695CF8CCBC5593506640FC3D4712D7C103D29A9AEF68FB79060C00FF7E4984B939CFD1DDC119d1D3K" TargetMode="External"/><Relationship Id="rId18" Type="http://schemas.openxmlformats.org/officeDocument/2006/relationships/hyperlink" Target="consultantplus://offline/ref=34236D513842176FD46C00D4F3EB139B1E9A7C6B1791695CF2C8BC5593506640FC3D4712D7C103D0929EEF6DF879060C00FF7E4984B939CFD1DDC119d1D3K" TargetMode="External"/><Relationship Id="rId39" Type="http://schemas.openxmlformats.org/officeDocument/2006/relationships/hyperlink" Target="consultantplus://offline/ref=34236D513842176FD46C00D4F3EB139B1E9A7C6B1791695CF8CCBC5593506640FC3D4712D7C103D39396EA69FF79060C00FF7E4984B939CFD1DDC119d1D3K" TargetMode="External"/><Relationship Id="rId34" Type="http://schemas.openxmlformats.org/officeDocument/2006/relationships/hyperlink" Target="consultantplus://offline/ref=34236D513842176FD46C00D4F3EB139B1E9A7C6B1791695CF2C8BC5593506640FC3D4712D7C103D0929EEF6DFF79060C00FF7E4984B939CFD1DDC119d1D3K" TargetMode="External"/><Relationship Id="rId50" Type="http://schemas.openxmlformats.org/officeDocument/2006/relationships/hyperlink" Target="consultantplus://offline/ref=34236D513842176FD46C00D4F3EB139B1E9A7C6B1791695CF8CCBC5593506640FC3D4712D7C103D0969CEB69F879060C00FF7E4984B939CFD1DDC119d1D3K" TargetMode="External"/><Relationship Id="rId55" Type="http://schemas.openxmlformats.org/officeDocument/2006/relationships/hyperlink" Target="consultantplus://offline/ref=34236D513842176FD46C00D4F3EB139B1E9A7C6B14986456F4CFBC5593506640FC3D4712D7C103D0929EEF6DF179060C00FF7E4984B939CFD1DDC119d1D3K" TargetMode="External"/><Relationship Id="rId76" Type="http://schemas.openxmlformats.org/officeDocument/2006/relationships/hyperlink" Target="consultantplus://offline/ref=34236D513842176FD46C00D4F3EB139B1E9A7C6B1791695CF8CCBC5593506640FC3D4712D7C103D39396EE6AFC79060C00FF7E4984B939CFD1DDC119d1D3K" TargetMode="External"/><Relationship Id="rId7" Type="http://schemas.openxmlformats.org/officeDocument/2006/relationships/hyperlink" Target="consultantplus://offline/ref=34236D513842176FD46C00D4F3EB139B1E9A7C6B1791695CF2C8BC5593506640FC3D4712D7C103D0929EEF6CFD79060C00FF7E4984B939CFD1DDC119d1D3K" TargetMode="External"/><Relationship Id="rId71" Type="http://schemas.openxmlformats.org/officeDocument/2006/relationships/hyperlink" Target="consultantplus://offline/ref=34236D513842176FD46C00D4F3EB139B1E9A7C6B14986D54F1C4BC5593506640FC3D4712D7C103D0929EEF6FF879060C00FF7E4984B939CFD1DDC119d1D3K" TargetMode="External"/><Relationship Id="rId2" Type="http://schemas.openxmlformats.org/officeDocument/2006/relationships/settings" Target="settings.xml"/><Relationship Id="rId29" Type="http://schemas.openxmlformats.org/officeDocument/2006/relationships/hyperlink" Target="consultantplus://offline/ref=34236D513842176FD46C00D4F3EB139B1E9A7C6B1791695CF8CCBC5593506640FC3D4712D7C103D0929FEF69FC79060C00FF7E4984B939CFD1DDC119d1D3K" TargetMode="External"/><Relationship Id="rId24" Type="http://schemas.openxmlformats.org/officeDocument/2006/relationships/hyperlink" Target="consultantplus://offline/ref=34236D513842176FD46C00D4F3EB139B1E9A7C6B1791695CF2C8BC5593506640FC3D4712D7C103D0929EEF6DFD79060C00FF7E4984B939CFD1DDC119d1D3K" TargetMode="External"/><Relationship Id="rId40" Type="http://schemas.openxmlformats.org/officeDocument/2006/relationships/hyperlink" Target="consultantplus://offline/ref=34236D513842176FD46C00D4F3EB139B1E9A7C6B14986D54F1C4BC5593506640FC3D4712D7C103D0929EEF6EF979060C00FF7E4984B939CFD1DDC119d1D3K" TargetMode="External"/><Relationship Id="rId45" Type="http://schemas.openxmlformats.org/officeDocument/2006/relationships/hyperlink" Target="consultantplus://offline/ref=34236D513842176FD46C00D4F3EB139B1E9A7C6B1791695CF8CCBC5593506640FC3D4712D7C103D0939AEC6CFC79060C00FF7E4984B939CFD1DDC119d1D3K" TargetMode="External"/><Relationship Id="rId66" Type="http://schemas.openxmlformats.org/officeDocument/2006/relationships/hyperlink" Target="consultantplus://offline/ref=34236D513842176FD46C00D4F3EB139B1E9A7C6B1791695CF8CCBC5593506640FC3D4712D7C103D09597EA6AFD79060C00FF7E4984B939CFD1DDC119d1D3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5394</Words>
  <Characters>30750</Characters>
  <Application>Microsoft Office Word</Application>
  <DocSecurity>0</DocSecurity>
  <Lines>256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36072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Семерикова Иванна Владимиров</dc:creator>
  <cp:keywords/>
  <dc:description/>
  <cp:lastModifiedBy>Семерикова Иванна Владимиров</cp:lastModifiedBy>
  <cp:revision>1</cp:revision>
  <dcterms:created xsi:type="dcterms:W3CDTF">2020-01-09T10:03:00Z</dcterms:created>
  <dcterms:modified xsi:type="dcterms:W3CDTF">2020-01-09T10:04:00Z</dcterms:modified>
</cp:coreProperties>
</file>